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17" w:rsidRPr="00487194" w:rsidRDefault="005B3B17" w:rsidP="005B3B17">
      <w:pPr>
        <w:ind w:firstLine="708"/>
        <w:jc w:val="both"/>
        <w:rPr>
          <w:rFonts w:ascii="Calibri" w:hAnsi="Calibri" w:cs="Calibri"/>
          <w:b/>
          <w:iCs/>
          <w:color w:val="767171" w:themeColor="background2" w:themeShade="80"/>
          <w:sz w:val="26"/>
        </w:rPr>
      </w:pPr>
      <w:r w:rsidRPr="00487194">
        <w:rPr>
          <w:rFonts w:ascii="Calibri" w:hAnsi="Calibri" w:cs="Calibri"/>
          <w:b/>
          <w:color w:val="767171" w:themeColor="background2" w:themeShade="80"/>
          <w:sz w:val="26"/>
          <w:szCs w:val="26"/>
        </w:rPr>
        <w:t xml:space="preserve">León, Guanajuato, a </w:t>
      </w:r>
      <w:r w:rsidR="00E8010B" w:rsidRPr="00487194">
        <w:rPr>
          <w:rFonts w:ascii="Calibri" w:hAnsi="Calibri" w:cs="Calibri"/>
          <w:b/>
          <w:color w:val="767171" w:themeColor="background2" w:themeShade="80"/>
          <w:sz w:val="26"/>
          <w:szCs w:val="26"/>
        </w:rPr>
        <w:t>9 nueve</w:t>
      </w:r>
      <w:r w:rsidRPr="00487194">
        <w:rPr>
          <w:rFonts w:ascii="Calibri" w:hAnsi="Calibri" w:cs="Calibri"/>
          <w:b/>
          <w:color w:val="767171" w:themeColor="background2" w:themeShade="80"/>
          <w:sz w:val="26"/>
          <w:szCs w:val="26"/>
        </w:rPr>
        <w:t xml:space="preserve"> de diciembre del </w:t>
      </w:r>
      <w:r w:rsidR="00212099" w:rsidRPr="00487194">
        <w:rPr>
          <w:rFonts w:ascii="Calibri" w:hAnsi="Calibri" w:cs="Calibri"/>
          <w:b/>
          <w:color w:val="767171" w:themeColor="background2" w:themeShade="80"/>
          <w:sz w:val="26"/>
          <w:szCs w:val="26"/>
        </w:rPr>
        <w:t xml:space="preserve">año 2016 dos mil dieciséis. </w:t>
      </w:r>
    </w:p>
    <w:p w:rsidR="005B3B17" w:rsidRPr="00487194" w:rsidRDefault="005B3B17" w:rsidP="005B3B17">
      <w:pPr>
        <w:rPr>
          <w:color w:val="767171" w:themeColor="background2" w:themeShade="80"/>
          <w:lang w:val="es-MX"/>
        </w:rPr>
      </w:pPr>
    </w:p>
    <w:p w:rsidR="005B3B17" w:rsidRPr="00487194" w:rsidRDefault="005B3B17" w:rsidP="005B3B17">
      <w:pPr>
        <w:pStyle w:val="Textoindependiente"/>
        <w:ind w:firstLine="708"/>
        <w:rPr>
          <w:rFonts w:ascii="Calibri" w:hAnsi="Calibri" w:cs="Calibri"/>
          <w:color w:val="767171" w:themeColor="background2" w:themeShade="80"/>
          <w:sz w:val="26"/>
          <w:szCs w:val="26"/>
        </w:rPr>
      </w:pPr>
      <w:r w:rsidRPr="00487194">
        <w:rPr>
          <w:rFonts w:ascii="Calibri" w:hAnsi="Calibri" w:cs="Calibri"/>
          <w:b/>
          <w:bCs/>
          <w:i/>
          <w:iCs/>
          <w:color w:val="767171" w:themeColor="background2" w:themeShade="80"/>
          <w:sz w:val="26"/>
          <w:szCs w:val="26"/>
          <w:lang w:val="es-ES"/>
        </w:rPr>
        <w:t>V I S T O S</w:t>
      </w:r>
      <w:r w:rsidRPr="00487194">
        <w:rPr>
          <w:rFonts w:ascii="Calibri" w:hAnsi="Calibri" w:cs="Calibri"/>
          <w:bCs/>
          <w:iCs/>
          <w:color w:val="767171" w:themeColor="background2" w:themeShade="80"/>
          <w:sz w:val="26"/>
          <w:szCs w:val="26"/>
          <w:lang w:val="es-ES"/>
        </w:rPr>
        <w:t xml:space="preserve">, </w:t>
      </w:r>
      <w:r w:rsidRPr="00487194">
        <w:rPr>
          <w:rFonts w:ascii="Calibri" w:hAnsi="Calibri" w:cs="Calibri"/>
          <w:bCs/>
          <w:iCs/>
          <w:color w:val="767171" w:themeColor="background2" w:themeShade="80"/>
          <w:sz w:val="26"/>
          <w:szCs w:val="26"/>
        </w:rPr>
        <w:t>para dictar sentencia definitiva,</w:t>
      </w:r>
      <w:r w:rsidRPr="00487194">
        <w:rPr>
          <w:rFonts w:ascii="Calibri" w:hAnsi="Calibri" w:cs="Calibri"/>
          <w:color w:val="767171" w:themeColor="background2" w:themeShade="80"/>
          <w:sz w:val="26"/>
          <w:szCs w:val="26"/>
        </w:rPr>
        <w:t xml:space="preserve"> los autos del proceso administrativo identificado con el número </w:t>
      </w:r>
      <w:r w:rsidRPr="00487194">
        <w:rPr>
          <w:rFonts w:ascii="Calibri" w:hAnsi="Calibri" w:cs="Calibri"/>
          <w:b/>
          <w:color w:val="767171" w:themeColor="background2" w:themeShade="80"/>
          <w:sz w:val="26"/>
          <w:szCs w:val="26"/>
        </w:rPr>
        <w:t>754/2016-JN</w:t>
      </w:r>
      <w:r w:rsidRPr="00487194">
        <w:rPr>
          <w:rFonts w:ascii="Calibri" w:hAnsi="Calibri" w:cs="Calibri"/>
          <w:color w:val="767171" w:themeColor="background2" w:themeShade="80"/>
          <w:sz w:val="26"/>
          <w:szCs w:val="26"/>
        </w:rPr>
        <w:t xml:space="preserve">, promovido por el ciudadano </w:t>
      </w:r>
      <w:r w:rsidR="005C0F09">
        <w:rPr>
          <w:rFonts w:ascii="Calibri" w:hAnsi="Calibri" w:cs="Calibri"/>
          <w:b/>
          <w:color w:val="767171" w:themeColor="background2" w:themeShade="80"/>
          <w:sz w:val="26"/>
          <w:szCs w:val="26"/>
        </w:rPr>
        <w:t>*****</w:t>
      </w:r>
      <w:r w:rsidRPr="00487194">
        <w:rPr>
          <w:rFonts w:ascii="Calibri" w:hAnsi="Calibri" w:cs="Calibri"/>
          <w:b/>
          <w:color w:val="767171" w:themeColor="background2" w:themeShade="80"/>
          <w:sz w:val="26"/>
          <w:szCs w:val="26"/>
        </w:rPr>
        <w:t>;</w:t>
      </w:r>
      <w:r w:rsidRPr="00487194">
        <w:rPr>
          <w:rFonts w:ascii="Calibri" w:hAnsi="Calibri" w:cs="Calibri"/>
          <w:color w:val="767171" w:themeColor="background2" w:themeShade="80"/>
          <w:sz w:val="26"/>
          <w:szCs w:val="26"/>
        </w:rPr>
        <w:t xml:space="preserve"> y,. . . . . . . . . . . . . . . . . . . . . </w:t>
      </w:r>
      <w:r w:rsidR="00212099" w:rsidRPr="00487194">
        <w:rPr>
          <w:rFonts w:ascii="Calibri" w:hAnsi="Calibri" w:cs="Calibri"/>
          <w:color w:val="767171" w:themeColor="background2" w:themeShade="80"/>
          <w:sz w:val="26"/>
          <w:szCs w:val="26"/>
        </w:rPr>
        <w:t xml:space="preserve">. . . . . . . . . . . . . . . </w:t>
      </w:r>
    </w:p>
    <w:p w:rsidR="005B3B17" w:rsidRPr="00487194" w:rsidRDefault="005B3B17" w:rsidP="005B3B17">
      <w:pPr>
        <w:pStyle w:val="Textoindependiente"/>
        <w:rPr>
          <w:rFonts w:ascii="Calibri" w:hAnsi="Calibri" w:cs="Calibri"/>
          <w:color w:val="767171" w:themeColor="background2" w:themeShade="80"/>
          <w:sz w:val="20"/>
          <w:szCs w:val="20"/>
        </w:rPr>
      </w:pPr>
    </w:p>
    <w:p w:rsidR="005B3B17" w:rsidRPr="00487194" w:rsidRDefault="0093238A" w:rsidP="005B3B17">
      <w:pPr>
        <w:pStyle w:val="Textoindependiente"/>
        <w:ind w:firstLine="708"/>
        <w:rPr>
          <w:rFonts w:ascii="Calibri" w:hAnsi="Calibri" w:cs="Calibri"/>
          <w:bCs/>
          <w:iCs/>
          <w:color w:val="767171" w:themeColor="background2" w:themeShade="80"/>
          <w:sz w:val="26"/>
          <w:szCs w:val="26"/>
        </w:rPr>
      </w:pPr>
      <w:r w:rsidRPr="00487194">
        <w:rPr>
          <w:rFonts w:ascii="Calibri" w:hAnsi="Calibri"/>
          <w:color w:val="767171" w:themeColor="background2" w:themeShade="80"/>
          <w:sz w:val="26"/>
        </w:rPr>
        <w:t xml:space="preserve"> </w:t>
      </w:r>
    </w:p>
    <w:p w:rsidR="005B3B17" w:rsidRPr="00487194" w:rsidRDefault="005B3B17" w:rsidP="005B3B17">
      <w:pPr>
        <w:pStyle w:val="Textoindependiente"/>
        <w:rPr>
          <w:rFonts w:ascii="Calibri" w:hAnsi="Calibri" w:cs="Calibri"/>
          <w:color w:val="767171" w:themeColor="background2" w:themeShade="80"/>
          <w:sz w:val="20"/>
          <w:szCs w:val="20"/>
        </w:rPr>
      </w:pPr>
    </w:p>
    <w:p w:rsidR="005B3B17" w:rsidRPr="00487194" w:rsidRDefault="005B3B17" w:rsidP="005B3B17">
      <w:pPr>
        <w:pStyle w:val="Textoindependiente"/>
        <w:ind w:firstLine="708"/>
        <w:jc w:val="center"/>
        <w:rPr>
          <w:rFonts w:ascii="Calibri" w:hAnsi="Calibri" w:cs="Calibri"/>
          <w:b/>
          <w:bCs/>
          <w:i/>
          <w:iCs/>
          <w:color w:val="767171" w:themeColor="background2" w:themeShade="80"/>
          <w:sz w:val="26"/>
          <w:szCs w:val="26"/>
        </w:rPr>
      </w:pPr>
      <w:r w:rsidRPr="00487194">
        <w:rPr>
          <w:rFonts w:ascii="Calibri" w:hAnsi="Calibri" w:cs="Calibri"/>
          <w:b/>
          <w:bCs/>
          <w:i/>
          <w:iCs/>
          <w:color w:val="767171" w:themeColor="background2" w:themeShade="80"/>
          <w:sz w:val="26"/>
          <w:szCs w:val="26"/>
        </w:rPr>
        <w:t xml:space="preserve">C O N S I D E R A N D </w:t>
      </w:r>
      <w:proofErr w:type="gramStart"/>
      <w:r w:rsidRPr="00487194">
        <w:rPr>
          <w:rFonts w:ascii="Calibri" w:hAnsi="Calibri" w:cs="Calibri"/>
          <w:b/>
          <w:bCs/>
          <w:i/>
          <w:iCs/>
          <w:color w:val="767171" w:themeColor="background2" w:themeShade="80"/>
          <w:sz w:val="26"/>
          <w:szCs w:val="26"/>
        </w:rPr>
        <w:t>O :</w:t>
      </w:r>
      <w:proofErr w:type="gramEnd"/>
    </w:p>
    <w:p w:rsidR="005B3B17" w:rsidRPr="00487194" w:rsidRDefault="005B3B17" w:rsidP="005B3B17">
      <w:pPr>
        <w:pStyle w:val="Textoindependiente"/>
        <w:ind w:firstLine="708"/>
        <w:jc w:val="center"/>
        <w:rPr>
          <w:rFonts w:ascii="Calibri" w:hAnsi="Calibri" w:cs="Calibri"/>
          <w:b/>
          <w:bCs/>
          <w:color w:val="767171" w:themeColor="background2" w:themeShade="80"/>
          <w:sz w:val="20"/>
          <w:szCs w:val="20"/>
        </w:rPr>
      </w:pPr>
    </w:p>
    <w:p w:rsidR="005B3B17" w:rsidRPr="00487194" w:rsidRDefault="005B3B17" w:rsidP="005B3B17">
      <w:pPr>
        <w:pStyle w:val="Textoindependiente"/>
        <w:rPr>
          <w:rFonts w:ascii="Calibri" w:hAnsi="Calibri" w:cs="Calibri"/>
          <w:b/>
          <w:bCs/>
          <w:color w:val="767171" w:themeColor="background2" w:themeShade="80"/>
          <w:sz w:val="20"/>
          <w:szCs w:val="20"/>
        </w:rPr>
      </w:pPr>
      <w:bookmarkStart w:id="0" w:name="_GoBack"/>
      <w:bookmarkEnd w:id="0"/>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cs="Calibri"/>
          <w:b/>
          <w:bCs/>
          <w:i/>
          <w:iCs/>
          <w:color w:val="767171" w:themeColor="background2" w:themeShade="80"/>
          <w:sz w:val="26"/>
          <w:szCs w:val="26"/>
        </w:rPr>
        <w:t>SEGUNDO</w:t>
      </w:r>
      <w:r w:rsidRPr="00487194">
        <w:rPr>
          <w:rFonts w:ascii="Calibri" w:hAnsi="Calibri" w:cs="Calibri"/>
          <w:b/>
          <w:bCs/>
          <w:color w:val="767171" w:themeColor="background2" w:themeShade="80"/>
          <w:sz w:val="26"/>
          <w:szCs w:val="26"/>
        </w:rPr>
        <w:t xml:space="preserve">.- </w:t>
      </w:r>
      <w:r w:rsidRPr="0048719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w:t>
      </w:r>
      <w:r w:rsidR="00030034" w:rsidRPr="00487194">
        <w:rPr>
          <w:rFonts w:ascii="Calibri" w:hAnsi="Calibri" w:cs="Calibri"/>
          <w:color w:val="767171" w:themeColor="background2" w:themeShade="80"/>
          <w:sz w:val="26"/>
          <w:szCs w:val="26"/>
        </w:rPr>
        <w:t>10</w:t>
      </w:r>
      <w:r w:rsidRPr="00487194">
        <w:rPr>
          <w:rFonts w:ascii="Calibri" w:hAnsi="Calibri" w:cs="Calibri"/>
          <w:color w:val="767171" w:themeColor="background2" w:themeShade="80"/>
          <w:sz w:val="26"/>
          <w:szCs w:val="26"/>
        </w:rPr>
        <w:t xml:space="preserve"> </w:t>
      </w:r>
      <w:r w:rsidR="00030034" w:rsidRPr="00487194">
        <w:rPr>
          <w:rFonts w:ascii="Calibri" w:hAnsi="Calibri" w:cs="Calibri"/>
          <w:color w:val="767171" w:themeColor="background2" w:themeShade="80"/>
          <w:sz w:val="26"/>
          <w:szCs w:val="26"/>
        </w:rPr>
        <w:t>d</w:t>
      </w:r>
      <w:r w:rsidRPr="00487194">
        <w:rPr>
          <w:rFonts w:ascii="Calibri" w:hAnsi="Calibri" w:cs="Calibri"/>
          <w:color w:val="767171" w:themeColor="background2" w:themeShade="80"/>
          <w:sz w:val="26"/>
          <w:szCs w:val="26"/>
        </w:rPr>
        <w:t>i</w:t>
      </w:r>
      <w:r w:rsidR="00030034" w:rsidRPr="00487194">
        <w:rPr>
          <w:rFonts w:ascii="Calibri" w:hAnsi="Calibri" w:cs="Calibri"/>
          <w:color w:val="767171" w:themeColor="background2" w:themeShade="80"/>
          <w:sz w:val="26"/>
          <w:szCs w:val="26"/>
        </w:rPr>
        <w:t>ez</w:t>
      </w:r>
      <w:r w:rsidRPr="00487194">
        <w:rPr>
          <w:rFonts w:ascii="Calibri" w:hAnsi="Calibri" w:cs="Calibri"/>
          <w:color w:val="767171" w:themeColor="background2" w:themeShade="80"/>
          <w:sz w:val="26"/>
          <w:szCs w:val="26"/>
        </w:rPr>
        <w:t xml:space="preserve"> de</w:t>
      </w:r>
      <w:r w:rsidR="00030034" w:rsidRPr="00487194">
        <w:rPr>
          <w:rFonts w:ascii="Calibri" w:hAnsi="Calibri" w:cs="Calibri"/>
          <w:color w:val="767171" w:themeColor="background2" w:themeShade="80"/>
          <w:sz w:val="26"/>
          <w:szCs w:val="26"/>
        </w:rPr>
        <w:t xml:space="preserve"> agost</w:t>
      </w:r>
      <w:r w:rsidRPr="00487194">
        <w:rPr>
          <w:rFonts w:ascii="Calibri" w:hAnsi="Calibri" w:cs="Calibri"/>
          <w:color w:val="767171" w:themeColor="background2" w:themeShade="80"/>
          <w:sz w:val="26"/>
          <w:szCs w:val="26"/>
        </w:rPr>
        <w:t xml:space="preserve">o del año en curso. . . . . . . . . . . . . . . . . . . . . . . . . . . . . . . . . . . . . . . </w:t>
      </w:r>
      <w:r w:rsidRPr="00487194">
        <w:rPr>
          <w:rFonts w:ascii="Calibri" w:hAnsi="Calibri"/>
          <w:bCs/>
          <w:color w:val="767171" w:themeColor="background2" w:themeShade="80"/>
          <w:sz w:val="26"/>
          <w:szCs w:val="26"/>
        </w:rPr>
        <w:t xml:space="preserve">. . . . . . . . . . . . </w:t>
      </w:r>
      <w:r w:rsidR="0093238A" w:rsidRPr="00487194">
        <w:rPr>
          <w:rFonts w:ascii="Calibri" w:hAnsi="Calibri"/>
          <w:bCs/>
          <w:color w:val="767171" w:themeColor="background2" w:themeShade="80"/>
          <w:sz w:val="26"/>
          <w:szCs w:val="26"/>
        </w:rPr>
        <w:t xml:space="preserve">. . . . </w:t>
      </w:r>
    </w:p>
    <w:p w:rsidR="005B3B17" w:rsidRPr="00487194" w:rsidRDefault="005B3B17" w:rsidP="005B3B17">
      <w:pPr>
        <w:pStyle w:val="Textoindependiente"/>
        <w:rPr>
          <w:rFonts w:ascii="Calibri" w:hAnsi="Calibri" w:cs="Calibri"/>
          <w:b/>
          <w:bCs/>
          <w:color w:val="767171" w:themeColor="background2" w:themeShade="80"/>
          <w:sz w:val="20"/>
          <w:szCs w:val="20"/>
          <w:lang w:val="es-ES"/>
        </w:rPr>
      </w:pPr>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cs="Calibri"/>
          <w:b/>
          <w:i/>
          <w:iCs/>
          <w:color w:val="767171" w:themeColor="background2" w:themeShade="80"/>
          <w:sz w:val="26"/>
          <w:szCs w:val="26"/>
        </w:rPr>
        <w:t xml:space="preserve">TERCERO.- </w:t>
      </w:r>
      <w:r w:rsidRPr="00487194">
        <w:rPr>
          <w:rFonts w:ascii="Calibri" w:hAnsi="Calibri" w:cs="Calibri"/>
          <w:color w:val="767171" w:themeColor="background2" w:themeShade="80"/>
          <w:sz w:val="26"/>
          <w:szCs w:val="26"/>
        </w:rPr>
        <w:t>La existencia del acto impugnado, se encuentra documentada en autos con el original del acta con folio número</w:t>
      </w:r>
      <w:r w:rsidR="005E43B8" w:rsidRPr="00487194">
        <w:rPr>
          <w:rFonts w:ascii="Calibri" w:hAnsi="Calibri" w:cs="Calibri"/>
          <w:color w:val="767171" w:themeColor="background2" w:themeShade="80"/>
          <w:sz w:val="26"/>
          <w:szCs w:val="26"/>
        </w:rPr>
        <w:t xml:space="preserve"> T-5478314 (cinco-cuatro-siete-ocho-tres-uno-cuatro), de fecha 10 diez de agosto del año 2016 dos mil dieciséis</w:t>
      </w:r>
      <w:r w:rsidRPr="00487194">
        <w:rPr>
          <w:rFonts w:ascii="Calibri" w:hAnsi="Calibri"/>
          <w:color w:val="767171" w:themeColor="background2" w:themeShade="80"/>
          <w:sz w:val="26"/>
          <w:szCs w:val="27"/>
        </w:rPr>
        <w:t xml:space="preserve">; </w:t>
      </w:r>
      <w:r w:rsidRPr="00487194">
        <w:rPr>
          <w:rFonts w:ascii="Calibri" w:hAnsi="Calibri"/>
          <w:color w:val="767171" w:themeColor="background2" w:themeShade="80"/>
          <w:sz w:val="26"/>
          <w:szCs w:val="26"/>
        </w:rPr>
        <w:t>que obra en el secreto de este juzgado (visible en el expediente en copia certificada a foja 6 seis)</w:t>
      </w:r>
      <w:r w:rsidRPr="00487194">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487194">
        <w:rPr>
          <w:rFonts w:ascii="Calibri" w:hAnsi="Calibri" w:cs="Calibri"/>
          <w:b/>
          <w:color w:val="767171" w:themeColor="background2" w:themeShade="80"/>
          <w:sz w:val="26"/>
          <w:szCs w:val="26"/>
        </w:rPr>
        <w:t>reconoció</w:t>
      </w:r>
      <w:r w:rsidRPr="00487194">
        <w:rPr>
          <w:rFonts w:ascii="Calibri" w:hAnsi="Calibri" w:cs="Calibri"/>
          <w:color w:val="767171" w:themeColor="background2" w:themeShade="80"/>
          <w:sz w:val="26"/>
          <w:szCs w:val="26"/>
        </w:rPr>
        <w:t xml:space="preserve"> haber elaborado la boleta impugnada.  </w:t>
      </w:r>
    </w:p>
    <w:p w:rsidR="005B3B17" w:rsidRPr="00487194" w:rsidRDefault="005B3B17" w:rsidP="005B3B17">
      <w:pPr>
        <w:jc w:val="both"/>
        <w:rPr>
          <w:rFonts w:ascii="Calibri" w:hAnsi="Calibri"/>
          <w:color w:val="767171" w:themeColor="background2" w:themeShade="80"/>
          <w:sz w:val="26"/>
          <w:szCs w:val="27"/>
        </w:rPr>
      </w:pPr>
    </w:p>
    <w:p w:rsidR="005B3B17" w:rsidRPr="00487194" w:rsidRDefault="005B3B17" w:rsidP="005B3B17">
      <w:pPr>
        <w:ind w:firstLine="708"/>
        <w:jc w:val="both"/>
        <w:rPr>
          <w:rFonts w:ascii="Calibri" w:hAnsi="Calibri"/>
          <w:color w:val="767171" w:themeColor="background2" w:themeShade="80"/>
          <w:sz w:val="26"/>
          <w:szCs w:val="26"/>
        </w:rPr>
      </w:pPr>
      <w:r w:rsidRPr="00487194">
        <w:rPr>
          <w:rFonts w:ascii="Calibri" w:hAnsi="Calibri"/>
          <w:color w:val="767171" w:themeColor="background2" w:themeShade="80"/>
          <w:sz w:val="26"/>
          <w:szCs w:val="27"/>
        </w:rPr>
        <w:t xml:space="preserve">En razón de lo anterior, se tiene por </w:t>
      </w:r>
      <w:r w:rsidRPr="00487194">
        <w:rPr>
          <w:rFonts w:ascii="Calibri" w:hAnsi="Calibri"/>
          <w:b/>
          <w:color w:val="767171" w:themeColor="background2" w:themeShade="80"/>
          <w:sz w:val="26"/>
          <w:szCs w:val="27"/>
        </w:rPr>
        <w:t>debidamente acreditada</w:t>
      </w:r>
      <w:r w:rsidRPr="00487194">
        <w:rPr>
          <w:rFonts w:ascii="Calibri" w:hAnsi="Calibri"/>
          <w:color w:val="767171" w:themeColor="background2" w:themeShade="80"/>
          <w:sz w:val="26"/>
          <w:szCs w:val="27"/>
        </w:rPr>
        <w:t xml:space="preserve"> la existencia del acto impugnado</w:t>
      </w:r>
      <w:r w:rsidRPr="00487194">
        <w:rPr>
          <w:rFonts w:ascii="Calibri" w:hAnsi="Calibri"/>
          <w:color w:val="767171" w:themeColor="background2" w:themeShade="80"/>
          <w:sz w:val="26"/>
          <w:szCs w:val="26"/>
        </w:rPr>
        <w:t xml:space="preserve">. . . . . . . . . . . . . . . . . . . . . . . . . . . . . . . . . . . . . . . . . . . . . . . . . . . . </w:t>
      </w:r>
    </w:p>
    <w:p w:rsidR="005B3B17" w:rsidRPr="00487194" w:rsidRDefault="005B3B17" w:rsidP="005B3B17">
      <w:pPr>
        <w:ind w:firstLine="708"/>
        <w:jc w:val="right"/>
        <w:rPr>
          <w:rFonts w:ascii="Calibri" w:hAnsi="Calibri" w:cs="Calibri"/>
          <w:b/>
          <w:bCs/>
          <w:i/>
          <w:iCs/>
          <w:color w:val="767171" w:themeColor="background2" w:themeShade="80"/>
          <w:sz w:val="20"/>
          <w:szCs w:val="20"/>
        </w:rPr>
      </w:pPr>
    </w:p>
    <w:p w:rsidR="005B3B17" w:rsidRPr="00487194" w:rsidRDefault="005B3B17" w:rsidP="005B3B17">
      <w:pPr>
        <w:ind w:firstLine="708"/>
        <w:jc w:val="both"/>
        <w:rPr>
          <w:rFonts w:ascii="Calibri" w:hAnsi="Calibri" w:cs="Calibri"/>
          <w:bCs/>
          <w:iCs/>
          <w:color w:val="767171" w:themeColor="background2" w:themeShade="80"/>
          <w:sz w:val="26"/>
          <w:szCs w:val="26"/>
        </w:rPr>
      </w:pPr>
      <w:r w:rsidRPr="00487194">
        <w:rPr>
          <w:rFonts w:ascii="Calibri" w:hAnsi="Calibri" w:cs="Calibri"/>
          <w:b/>
          <w:bCs/>
          <w:i/>
          <w:iCs/>
          <w:color w:val="767171" w:themeColor="background2" w:themeShade="80"/>
          <w:sz w:val="26"/>
          <w:szCs w:val="26"/>
        </w:rPr>
        <w:t xml:space="preserve">CUARTO.- </w:t>
      </w:r>
      <w:r w:rsidRPr="0048719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p>
    <w:p w:rsidR="005B3B17" w:rsidRPr="00487194" w:rsidRDefault="005B3B17" w:rsidP="005B3B17">
      <w:pPr>
        <w:jc w:val="right"/>
        <w:rPr>
          <w:rFonts w:ascii="Calibri" w:hAnsi="Calibri" w:cs="Calibri"/>
          <w:b/>
          <w:bCs/>
          <w:iCs/>
          <w:color w:val="767171" w:themeColor="background2" w:themeShade="80"/>
          <w:sz w:val="26"/>
          <w:szCs w:val="26"/>
        </w:rPr>
      </w:pPr>
      <w:r w:rsidRPr="00487194">
        <w:rPr>
          <w:rFonts w:ascii="Calibri" w:hAnsi="Calibri" w:cs="Calibri"/>
          <w:b/>
          <w:bCs/>
          <w:iCs/>
          <w:color w:val="767171" w:themeColor="background2" w:themeShade="80"/>
          <w:sz w:val="26"/>
          <w:szCs w:val="26"/>
        </w:rPr>
        <w:t>Expediente número 75</w:t>
      </w:r>
      <w:r w:rsidR="005E43B8" w:rsidRPr="00487194">
        <w:rPr>
          <w:rFonts w:ascii="Calibri" w:hAnsi="Calibri" w:cs="Calibri"/>
          <w:b/>
          <w:bCs/>
          <w:iCs/>
          <w:color w:val="767171" w:themeColor="background2" w:themeShade="80"/>
          <w:sz w:val="26"/>
          <w:szCs w:val="26"/>
        </w:rPr>
        <w:t>4</w:t>
      </w:r>
      <w:r w:rsidRPr="00487194">
        <w:rPr>
          <w:rFonts w:ascii="Calibri" w:hAnsi="Calibri" w:cs="Calibri"/>
          <w:b/>
          <w:bCs/>
          <w:iCs/>
          <w:color w:val="767171" w:themeColor="background2" w:themeShade="80"/>
          <w:sz w:val="26"/>
          <w:szCs w:val="26"/>
        </w:rPr>
        <w:t>/2016-JN</w:t>
      </w:r>
    </w:p>
    <w:p w:rsidR="005B3B17" w:rsidRPr="00487194" w:rsidRDefault="005B3B17" w:rsidP="005B3B17">
      <w:pPr>
        <w:ind w:firstLine="708"/>
        <w:jc w:val="both"/>
        <w:rPr>
          <w:rFonts w:ascii="Calibri" w:hAnsi="Calibri" w:cs="Calibri"/>
          <w:bCs/>
          <w:iCs/>
          <w:color w:val="767171" w:themeColor="background2" w:themeShade="80"/>
          <w:sz w:val="26"/>
          <w:szCs w:val="26"/>
        </w:rPr>
      </w:pPr>
    </w:p>
    <w:p w:rsidR="005B3B17" w:rsidRPr="00487194" w:rsidRDefault="005B3B17" w:rsidP="005B3B17">
      <w:pPr>
        <w:jc w:val="both"/>
        <w:rPr>
          <w:rFonts w:ascii="Calibri" w:hAnsi="Calibri" w:cs="Calibri"/>
          <w:color w:val="767171" w:themeColor="background2" w:themeShade="80"/>
          <w:sz w:val="26"/>
          <w:szCs w:val="26"/>
        </w:rPr>
      </w:pPr>
      <w:proofErr w:type="gramStart"/>
      <w:r w:rsidRPr="00487194">
        <w:rPr>
          <w:rFonts w:ascii="Calibri" w:hAnsi="Calibri" w:cs="Calibri"/>
          <w:bCs/>
          <w:iCs/>
          <w:color w:val="767171" w:themeColor="background2" w:themeShade="80"/>
          <w:sz w:val="26"/>
          <w:szCs w:val="26"/>
        </w:rPr>
        <w:t>sobreseimiento</w:t>
      </w:r>
      <w:proofErr w:type="gramEnd"/>
      <w:r w:rsidRPr="00487194">
        <w:rPr>
          <w:rFonts w:ascii="Calibri" w:hAnsi="Calibri" w:cs="Calibri"/>
          <w:bCs/>
          <w:iCs/>
          <w:color w:val="767171" w:themeColor="background2" w:themeShade="80"/>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87194">
        <w:rPr>
          <w:rFonts w:ascii="Calibri" w:hAnsi="Calibri" w:cs="Calibri"/>
          <w:color w:val="767171" w:themeColor="background2" w:themeShade="80"/>
          <w:sz w:val="26"/>
          <w:szCs w:val="26"/>
        </w:rPr>
        <w:t>. . . . . . . . . . . . . .</w:t>
      </w:r>
      <w:r w:rsidR="003F4969" w:rsidRPr="00487194">
        <w:rPr>
          <w:rFonts w:ascii="Calibri" w:hAnsi="Calibri" w:cs="Calibri"/>
          <w:color w:val="767171" w:themeColor="background2" w:themeShade="80"/>
          <w:sz w:val="26"/>
          <w:szCs w:val="26"/>
        </w:rPr>
        <w:t xml:space="preserve"> </w:t>
      </w:r>
      <w:r w:rsidRPr="00487194">
        <w:rPr>
          <w:rFonts w:ascii="Calibri" w:hAnsi="Calibri" w:cs="Calibri"/>
          <w:color w:val="767171" w:themeColor="background2" w:themeShade="80"/>
          <w:sz w:val="26"/>
          <w:szCs w:val="26"/>
        </w:rPr>
        <w:t xml:space="preserve"> </w:t>
      </w:r>
    </w:p>
    <w:p w:rsidR="005B3B17" w:rsidRPr="00487194" w:rsidRDefault="005B3B17" w:rsidP="005B3B17">
      <w:pPr>
        <w:ind w:firstLine="708"/>
        <w:jc w:val="both"/>
        <w:rPr>
          <w:rFonts w:ascii="Calibri" w:hAnsi="Calibri" w:cs="Calibri"/>
          <w:bCs/>
          <w:iCs/>
          <w:color w:val="767171" w:themeColor="background2" w:themeShade="80"/>
          <w:sz w:val="26"/>
          <w:szCs w:val="26"/>
        </w:rPr>
      </w:pPr>
    </w:p>
    <w:p w:rsidR="005B3B17" w:rsidRPr="00487194" w:rsidRDefault="005B3B17" w:rsidP="005B3B17">
      <w:pPr>
        <w:ind w:firstLine="708"/>
        <w:jc w:val="both"/>
        <w:rPr>
          <w:rFonts w:ascii="Calibri" w:hAnsi="Calibri" w:cs="Calibri"/>
          <w:bCs/>
          <w:iCs/>
          <w:color w:val="767171" w:themeColor="background2" w:themeShade="80"/>
          <w:sz w:val="26"/>
          <w:szCs w:val="26"/>
        </w:rPr>
      </w:pPr>
      <w:r w:rsidRPr="00487194">
        <w:rPr>
          <w:rFonts w:ascii="Calibri" w:hAnsi="Calibri" w:cs="Calibri"/>
          <w:bCs/>
          <w:iCs/>
          <w:color w:val="767171" w:themeColor="background2" w:themeShade="80"/>
          <w:sz w:val="26"/>
          <w:szCs w:val="26"/>
        </w:rPr>
        <w:t xml:space="preserve">Sentado lo anterior, se advierte que en el presente proceso, el Agente de Tránsito demandado </w:t>
      </w:r>
      <w:r w:rsidRPr="00487194">
        <w:rPr>
          <w:rFonts w:ascii="Calibri" w:hAnsi="Calibri" w:cs="Calibri"/>
          <w:b/>
          <w:bCs/>
          <w:iCs/>
          <w:color w:val="767171" w:themeColor="background2" w:themeShade="80"/>
          <w:sz w:val="26"/>
          <w:szCs w:val="26"/>
        </w:rPr>
        <w:t>no</w:t>
      </w:r>
      <w:r w:rsidRPr="00487194">
        <w:rPr>
          <w:rFonts w:ascii="Calibri" w:hAnsi="Calibri" w:cs="Calibri"/>
          <w:bCs/>
          <w:iCs/>
          <w:color w:val="767171" w:themeColor="background2" w:themeShade="80"/>
          <w:sz w:val="26"/>
          <w:szCs w:val="26"/>
        </w:rPr>
        <w:t xml:space="preserve"> </w:t>
      </w:r>
      <w:r w:rsidRPr="00487194">
        <w:rPr>
          <w:rFonts w:ascii="Calibri" w:hAnsi="Calibri" w:cs="Calibri"/>
          <w:b/>
          <w:bCs/>
          <w:iCs/>
          <w:color w:val="767171" w:themeColor="background2" w:themeShade="80"/>
          <w:sz w:val="26"/>
          <w:szCs w:val="26"/>
        </w:rPr>
        <w:t>exteriorizó</w:t>
      </w:r>
      <w:r w:rsidRPr="00487194">
        <w:rPr>
          <w:rFonts w:ascii="Calibri" w:hAnsi="Calibri" w:cs="Calibri"/>
          <w:bCs/>
          <w:iCs/>
          <w:color w:val="767171" w:themeColor="background2" w:themeShade="80"/>
          <w:sz w:val="26"/>
          <w:szCs w:val="26"/>
        </w:rPr>
        <w:t xml:space="preserve"> </w:t>
      </w:r>
      <w:r w:rsidRPr="00487194">
        <w:rPr>
          <w:rFonts w:ascii="Calibri" w:hAnsi="Calibri" w:cs="Calibri"/>
          <w:bCs/>
          <w:color w:val="767171" w:themeColor="background2" w:themeShade="80"/>
          <w:sz w:val="26"/>
          <w:szCs w:val="26"/>
        </w:rPr>
        <w:t xml:space="preserve">causales de improcedencia o sobreseimiento; en tanto que </w:t>
      </w:r>
      <w:r w:rsidRPr="00487194">
        <w:rPr>
          <w:rFonts w:ascii="Calibri" w:hAnsi="Calibri" w:cs="Calibri"/>
          <w:bCs/>
          <w:iCs/>
          <w:color w:val="767171" w:themeColor="background2" w:themeShade="80"/>
          <w:sz w:val="26"/>
          <w:szCs w:val="26"/>
        </w:rPr>
        <w:t xml:space="preserve">de oficio, </w:t>
      </w:r>
      <w:r w:rsidRPr="00487194">
        <w:rPr>
          <w:rFonts w:ascii="Calibri" w:hAnsi="Calibri" w:cs="Calibri"/>
          <w:b/>
          <w:bCs/>
          <w:iCs/>
          <w:color w:val="767171" w:themeColor="background2" w:themeShade="80"/>
          <w:sz w:val="26"/>
          <w:szCs w:val="26"/>
        </w:rPr>
        <w:t>no se advierte</w:t>
      </w:r>
      <w:r w:rsidRPr="00487194">
        <w:rPr>
          <w:rFonts w:ascii="Calibri" w:hAnsi="Calibri" w:cs="Calibri"/>
          <w:bCs/>
          <w:iCs/>
          <w:color w:val="767171" w:themeColor="background2" w:themeShade="80"/>
          <w:sz w:val="26"/>
          <w:szCs w:val="26"/>
        </w:rPr>
        <w:t xml:space="preserve"> por este Juzgador la actualización de ninguna que impida el estudio de fondo de esta causa administrativa, en consecuencia es procedente el presente proceso administrativo. . . . . . . . . . . . . . . . . . . . . . . . . . . . . . </w:t>
      </w:r>
      <w:r w:rsidR="003F4969" w:rsidRPr="00487194">
        <w:rPr>
          <w:rFonts w:ascii="Calibri" w:hAnsi="Calibri" w:cs="Calibri"/>
          <w:bCs/>
          <w:iCs/>
          <w:color w:val="767171" w:themeColor="background2" w:themeShade="80"/>
          <w:sz w:val="26"/>
          <w:szCs w:val="26"/>
        </w:rPr>
        <w:t xml:space="preserve">. . . . . . . . . . . . . . . . . . . . . . . . . . . </w:t>
      </w:r>
    </w:p>
    <w:p w:rsidR="005B3B17" w:rsidRPr="00487194" w:rsidRDefault="005B3B17" w:rsidP="005B3B17">
      <w:pPr>
        <w:jc w:val="both"/>
        <w:rPr>
          <w:rFonts w:ascii="Calibri" w:hAnsi="Calibri" w:cs="Calibri"/>
          <w:color w:val="767171" w:themeColor="background2" w:themeShade="80"/>
          <w:sz w:val="20"/>
          <w:szCs w:val="20"/>
        </w:rPr>
      </w:pPr>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cs="Calibri"/>
          <w:b/>
          <w:bCs/>
          <w:i/>
          <w:iCs/>
          <w:color w:val="767171" w:themeColor="background2" w:themeShade="80"/>
          <w:sz w:val="26"/>
          <w:szCs w:val="26"/>
        </w:rPr>
        <w:t xml:space="preserve">QUINTO.- </w:t>
      </w:r>
      <w:r w:rsidRPr="00487194">
        <w:rPr>
          <w:rFonts w:ascii="Calibri" w:hAnsi="Calibri" w:cs="Calibri"/>
          <w:bCs/>
          <w:iCs/>
          <w:color w:val="767171" w:themeColor="background2" w:themeShade="80"/>
          <w:sz w:val="26"/>
          <w:szCs w:val="26"/>
        </w:rPr>
        <w:t>Previamente al análisis del planteamiento de fondo formulado por el demandante; es</w:t>
      </w:r>
      <w:r w:rsidRPr="00487194">
        <w:rPr>
          <w:rFonts w:ascii="Calibri" w:hAnsi="Calibri" w:cs="Calibri"/>
          <w:color w:val="767171" w:themeColor="background2" w:themeShade="80"/>
          <w:sz w:val="26"/>
          <w:szCs w:val="26"/>
        </w:rPr>
        <w:t xml:space="preserve">te Juzgador, en cumplimiento a lo establecido en la </w:t>
      </w:r>
      <w:r w:rsidRPr="00487194">
        <w:rPr>
          <w:rFonts w:ascii="Calibri" w:hAnsi="Calibri" w:cs="Calibri"/>
          <w:color w:val="767171" w:themeColor="background2" w:themeShade="80"/>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5B3B17" w:rsidRPr="00487194" w:rsidRDefault="005B3B17" w:rsidP="005B3B17">
      <w:pPr>
        <w:ind w:firstLine="708"/>
        <w:jc w:val="both"/>
        <w:rPr>
          <w:rFonts w:ascii="Calibri" w:hAnsi="Calibri" w:cs="Calibri"/>
          <w:color w:val="767171" w:themeColor="background2" w:themeShade="80"/>
          <w:sz w:val="20"/>
          <w:szCs w:val="20"/>
        </w:rPr>
      </w:pPr>
    </w:p>
    <w:p w:rsidR="005B3B17" w:rsidRPr="00487194" w:rsidRDefault="005B3B17" w:rsidP="005B3B17">
      <w:pPr>
        <w:ind w:firstLine="708"/>
        <w:jc w:val="both"/>
        <w:rPr>
          <w:rFonts w:ascii="Calibri" w:hAnsi="Calibri" w:cs="Calibri"/>
          <w:i/>
          <w:iCs/>
          <w:color w:val="767171" w:themeColor="background2" w:themeShade="80"/>
          <w:sz w:val="26"/>
          <w:szCs w:val="26"/>
        </w:rPr>
      </w:pPr>
      <w:r w:rsidRPr="00487194">
        <w:rPr>
          <w:rFonts w:ascii="Calibri" w:hAnsi="Calibri" w:cs="Calibri"/>
          <w:color w:val="767171" w:themeColor="background2" w:themeShade="80"/>
          <w:sz w:val="26"/>
          <w:szCs w:val="26"/>
        </w:rPr>
        <w:t>De lo expuesto por el actor en su escrito de demanda, de la contestación de demanda, así como de las constancias que integran la presente causa administrativa, se desprende que el Agente de Tránsito de nombre</w:t>
      </w:r>
      <w:r w:rsidR="004D5FD9" w:rsidRPr="00487194">
        <w:rPr>
          <w:rFonts w:ascii="Calibri" w:hAnsi="Calibri" w:cs="Calibri"/>
          <w:color w:val="767171" w:themeColor="background2" w:themeShade="80"/>
          <w:sz w:val="26"/>
          <w:szCs w:val="26"/>
        </w:rPr>
        <w:t xml:space="preserve"> </w:t>
      </w:r>
      <w:r w:rsidR="005C0F09">
        <w:rPr>
          <w:rFonts w:ascii="Calibri" w:hAnsi="Calibri" w:cs="Calibri"/>
          <w:color w:val="767171" w:themeColor="background2" w:themeShade="80"/>
          <w:sz w:val="26"/>
          <w:szCs w:val="26"/>
        </w:rPr>
        <w:t>*****</w:t>
      </w:r>
      <w:r w:rsidRPr="00487194">
        <w:rPr>
          <w:rFonts w:ascii="Calibri" w:hAnsi="Calibri" w:cs="Calibri"/>
          <w:color w:val="767171" w:themeColor="background2" w:themeShade="80"/>
          <w:sz w:val="26"/>
          <w:szCs w:val="26"/>
        </w:rPr>
        <w:t xml:space="preserve">, en fecha </w:t>
      </w:r>
      <w:r w:rsidR="004D5FD9" w:rsidRPr="00487194">
        <w:rPr>
          <w:rFonts w:ascii="Calibri" w:hAnsi="Calibri" w:cs="Calibri"/>
          <w:color w:val="767171" w:themeColor="background2" w:themeShade="80"/>
          <w:sz w:val="26"/>
          <w:szCs w:val="26"/>
        </w:rPr>
        <w:t>10</w:t>
      </w:r>
      <w:r w:rsidRPr="00487194">
        <w:rPr>
          <w:rFonts w:ascii="Calibri" w:hAnsi="Calibri" w:cs="Calibri"/>
          <w:color w:val="767171" w:themeColor="background2" w:themeShade="80"/>
          <w:sz w:val="26"/>
          <w:szCs w:val="26"/>
        </w:rPr>
        <w:t xml:space="preserve"> </w:t>
      </w:r>
      <w:r w:rsidR="004D5FD9" w:rsidRPr="00487194">
        <w:rPr>
          <w:rFonts w:ascii="Calibri" w:hAnsi="Calibri" w:cs="Calibri"/>
          <w:color w:val="767171" w:themeColor="background2" w:themeShade="80"/>
          <w:sz w:val="26"/>
          <w:szCs w:val="26"/>
        </w:rPr>
        <w:t>d</w:t>
      </w:r>
      <w:r w:rsidRPr="00487194">
        <w:rPr>
          <w:rFonts w:ascii="Calibri" w:hAnsi="Calibri" w:cs="Calibri"/>
          <w:color w:val="767171" w:themeColor="background2" w:themeShade="80"/>
          <w:sz w:val="26"/>
          <w:szCs w:val="26"/>
        </w:rPr>
        <w:t>i</w:t>
      </w:r>
      <w:r w:rsidR="004D5FD9" w:rsidRPr="00487194">
        <w:rPr>
          <w:rFonts w:ascii="Calibri" w:hAnsi="Calibri" w:cs="Calibri"/>
          <w:color w:val="767171" w:themeColor="background2" w:themeShade="80"/>
          <w:sz w:val="26"/>
          <w:szCs w:val="26"/>
        </w:rPr>
        <w:t>ez</w:t>
      </w:r>
      <w:r w:rsidRPr="00487194">
        <w:rPr>
          <w:rFonts w:ascii="Calibri" w:hAnsi="Calibri" w:cs="Calibri"/>
          <w:color w:val="767171" w:themeColor="background2" w:themeShade="80"/>
          <w:sz w:val="26"/>
          <w:szCs w:val="26"/>
        </w:rPr>
        <w:t xml:space="preserve"> de </w:t>
      </w:r>
      <w:r w:rsidR="004D5FD9" w:rsidRPr="00487194">
        <w:rPr>
          <w:rFonts w:ascii="Calibri" w:hAnsi="Calibri" w:cs="Calibri"/>
          <w:color w:val="767171" w:themeColor="background2" w:themeShade="80"/>
          <w:sz w:val="26"/>
          <w:szCs w:val="26"/>
        </w:rPr>
        <w:t>agosto</w:t>
      </w:r>
      <w:r w:rsidRPr="00487194">
        <w:rPr>
          <w:rFonts w:ascii="Calibri" w:hAnsi="Calibri" w:cs="Calibri"/>
          <w:color w:val="767171" w:themeColor="background2" w:themeShade="80"/>
          <w:sz w:val="26"/>
          <w:szCs w:val="26"/>
        </w:rPr>
        <w:t xml:space="preserve"> del año 2016 dos mil dieciséis, levantó al ciudadano </w:t>
      </w:r>
      <w:r w:rsidR="005C0F09">
        <w:rPr>
          <w:rFonts w:ascii="Calibri" w:hAnsi="Calibri" w:cs="Calibri"/>
          <w:color w:val="767171" w:themeColor="background2" w:themeShade="80"/>
          <w:sz w:val="26"/>
          <w:szCs w:val="26"/>
        </w:rPr>
        <w:t>*****</w:t>
      </w:r>
      <w:r w:rsidRPr="00487194">
        <w:rPr>
          <w:rFonts w:ascii="Calibri" w:hAnsi="Calibri" w:cs="Calibri"/>
          <w:color w:val="767171" w:themeColor="background2" w:themeShade="80"/>
          <w:sz w:val="26"/>
          <w:szCs w:val="26"/>
        </w:rPr>
        <w:t>, el acta de infracción con número</w:t>
      </w:r>
      <w:r w:rsidR="004D5FD9" w:rsidRPr="00487194">
        <w:rPr>
          <w:rFonts w:ascii="Calibri" w:hAnsi="Calibri" w:cs="Calibri"/>
          <w:color w:val="767171" w:themeColor="background2" w:themeShade="80"/>
          <w:sz w:val="26"/>
          <w:szCs w:val="26"/>
        </w:rPr>
        <w:t xml:space="preserve"> T-5478314 (cinco-cuatro-siete-ocho-tres-uno-cuatro), </w:t>
      </w:r>
      <w:r w:rsidRPr="00487194">
        <w:rPr>
          <w:rFonts w:ascii="Calibri" w:hAnsi="Calibri" w:cs="Calibri"/>
          <w:color w:val="767171" w:themeColor="background2" w:themeShade="80"/>
          <w:sz w:val="26"/>
          <w:szCs w:val="26"/>
        </w:rPr>
        <w:t xml:space="preserve">en el lugar ubicado en </w:t>
      </w:r>
      <w:r w:rsidRPr="00487194">
        <w:rPr>
          <w:rFonts w:ascii="Calibri" w:hAnsi="Calibri" w:cs="Calibri"/>
          <w:i/>
          <w:iCs/>
          <w:color w:val="767171" w:themeColor="background2" w:themeShade="80"/>
          <w:sz w:val="26"/>
          <w:szCs w:val="26"/>
        </w:rPr>
        <w:t>“</w:t>
      </w:r>
      <w:r w:rsidR="004D5FD9" w:rsidRPr="00487194">
        <w:rPr>
          <w:rFonts w:ascii="Calibri" w:hAnsi="Calibri" w:cs="Calibri"/>
          <w:i/>
          <w:iCs/>
          <w:color w:val="767171" w:themeColor="background2" w:themeShade="80"/>
          <w:sz w:val="26"/>
          <w:szCs w:val="26"/>
        </w:rPr>
        <w:t xml:space="preserve">Florencio </w:t>
      </w:r>
      <w:proofErr w:type="spellStart"/>
      <w:r w:rsidR="004D5FD9" w:rsidRPr="00487194">
        <w:rPr>
          <w:rFonts w:ascii="Calibri" w:hAnsi="Calibri" w:cs="Calibri"/>
          <w:i/>
          <w:iCs/>
          <w:color w:val="767171" w:themeColor="background2" w:themeShade="80"/>
          <w:sz w:val="26"/>
          <w:szCs w:val="26"/>
        </w:rPr>
        <w:t>Antillón</w:t>
      </w:r>
      <w:proofErr w:type="spellEnd"/>
      <w:r w:rsidR="004D5FD9" w:rsidRPr="00487194">
        <w:rPr>
          <w:rFonts w:ascii="Calibri" w:hAnsi="Calibri" w:cs="Calibri"/>
          <w:i/>
          <w:iCs/>
          <w:color w:val="767171" w:themeColor="background2" w:themeShade="80"/>
          <w:sz w:val="26"/>
          <w:szCs w:val="26"/>
        </w:rPr>
        <w:t xml:space="preserve"> y Álvaro Obregón</w:t>
      </w:r>
      <w:r w:rsidRPr="00487194">
        <w:rPr>
          <w:rFonts w:ascii="Calibri" w:hAnsi="Calibri" w:cs="Calibri"/>
          <w:i/>
          <w:color w:val="767171" w:themeColor="background2" w:themeShade="80"/>
          <w:sz w:val="26"/>
          <w:szCs w:val="26"/>
        </w:rPr>
        <w:t xml:space="preserve">”, </w:t>
      </w:r>
      <w:r w:rsidRPr="00487194">
        <w:rPr>
          <w:rFonts w:ascii="Calibri" w:hAnsi="Calibri" w:cs="Calibri"/>
          <w:color w:val="767171" w:themeColor="background2" w:themeShade="80"/>
          <w:sz w:val="26"/>
          <w:szCs w:val="26"/>
        </w:rPr>
        <w:t>con circulación de</w:t>
      </w:r>
      <w:r w:rsidRPr="00487194">
        <w:rPr>
          <w:rFonts w:ascii="Calibri" w:hAnsi="Calibri" w:cs="Calibri"/>
          <w:i/>
          <w:color w:val="767171" w:themeColor="background2" w:themeShade="80"/>
          <w:sz w:val="26"/>
          <w:szCs w:val="26"/>
        </w:rPr>
        <w:t xml:space="preserve">  “norte a sur”, </w:t>
      </w:r>
      <w:r w:rsidRPr="00487194">
        <w:rPr>
          <w:rFonts w:ascii="Calibri" w:hAnsi="Calibri" w:cs="Calibri"/>
          <w:color w:val="767171" w:themeColor="background2" w:themeShade="80"/>
          <w:sz w:val="26"/>
          <w:szCs w:val="26"/>
        </w:rPr>
        <w:t xml:space="preserve">de la colonia </w:t>
      </w:r>
      <w:r w:rsidRPr="00487194">
        <w:rPr>
          <w:rFonts w:ascii="Calibri" w:hAnsi="Calibri" w:cs="Calibri"/>
          <w:i/>
          <w:color w:val="767171" w:themeColor="background2" w:themeShade="80"/>
          <w:sz w:val="26"/>
          <w:szCs w:val="26"/>
        </w:rPr>
        <w:t>“Obre</w:t>
      </w:r>
      <w:r w:rsidR="00E23CB6" w:rsidRPr="00487194">
        <w:rPr>
          <w:rFonts w:ascii="Calibri" w:hAnsi="Calibri" w:cs="Calibri"/>
          <w:i/>
          <w:color w:val="767171" w:themeColor="background2" w:themeShade="80"/>
          <w:sz w:val="26"/>
          <w:szCs w:val="26"/>
        </w:rPr>
        <w:t>ra</w:t>
      </w:r>
      <w:r w:rsidRPr="00487194">
        <w:rPr>
          <w:rFonts w:ascii="Calibri" w:hAnsi="Calibri" w:cs="Calibri"/>
          <w:i/>
          <w:color w:val="767171" w:themeColor="background2" w:themeShade="80"/>
          <w:sz w:val="26"/>
          <w:szCs w:val="26"/>
        </w:rPr>
        <w:t>”</w:t>
      </w:r>
      <w:r w:rsidRPr="00487194">
        <w:rPr>
          <w:rFonts w:ascii="Calibri" w:hAnsi="Calibri" w:cs="Calibri"/>
          <w:color w:val="767171" w:themeColor="background2" w:themeShade="80"/>
          <w:sz w:val="26"/>
          <w:szCs w:val="26"/>
        </w:rPr>
        <w:t xml:space="preserve"> de esta ciudad</w:t>
      </w:r>
      <w:r w:rsidRPr="00487194">
        <w:rPr>
          <w:rFonts w:ascii="Calibri" w:hAnsi="Calibri" w:cs="Calibri"/>
          <w:i/>
          <w:color w:val="767171" w:themeColor="background2" w:themeShade="80"/>
          <w:sz w:val="26"/>
          <w:szCs w:val="26"/>
        </w:rPr>
        <w:t>;</w:t>
      </w:r>
      <w:r w:rsidRPr="00487194">
        <w:rPr>
          <w:rFonts w:ascii="Calibri" w:hAnsi="Calibri" w:cs="Calibri"/>
          <w:color w:val="767171" w:themeColor="background2" w:themeShade="80"/>
          <w:sz w:val="26"/>
          <w:szCs w:val="26"/>
        </w:rPr>
        <w:t xml:space="preserve"> con motivo de: </w:t>
      </w:r>
      <w:r w:rsidRPr="00487194">
        <w:rPr>
          <w:rFonts w:ascii="Calibri" w:hAnsi="Calibri" w:cs="Calibri"/>
          <w:i/>
          <w:iCs/>
          <w:color w:val="767171" w:themeColor="background2" w:themeShade="80"/>
          <w:sz w:val="26"/>
          <w:szCs w:val="26"/>
        </w:rPr>
        <w:t xml:space="preserve">“por </w:t>
      </w:r>
      <w:r w:rsidR="00E23CB6" w:rsidRPr="00487194">
        <w:rPr>
          <w:rFonts w:ascii="Calibri" w:hAnsi="Calibri" w:cs="Calibri"/>
          <w:i/>
          <w:iCs/>
          <w:color w:val="767171" w:themeColor="background2" w:themeShade="80"/>
          <w:sz w:val="26"/>
          <w:szCs w:val="26"/>
        </w:rPr>
        <w:t xml:space="preserve">no detener la marcha de tu vehículo al estar el </w:t>
      </w:r>
      <w:r w:rsidRPr="00487194">
        <w:rPr>
          <w:rFonts w:ascii="Calibri" w:hAnsi="Calibri" w:cs="Calibri"/>
          <w:i/>
          <w:iCs/>
          <w:color w:val="767171" w:themeColor="background2" w:themeShade="80"/>
          <w:sz w:val="26"/>
          <w:szCs w:val="26"/>
        </w:rPr>
        <w:t xml:space="preserve">semáforo en </w:t>
      </w:r>
      <w:r w:rsidR="00E23CB6" w:rsidRPr="00487194">
        <w:rPr>
          <w:rFonts w:ascii="Calibri" w:hAnsi="Calibri" w:cs="Calibri"/>
          <w:i/>
          <w:iCs/>
          <w:color w:val="767171" w:themeColor="background2" w:themeShade="80"/>
          <w:sz w:val="26"/>
          <w:szCs w:val="26"/>
        </w:rPr>
        <w:t>luz roja</w:t>
      </w:r>
      <w:r w:rsidRPr="00487194">
        <w:rPr>
          <w:rFonts w:ascii="Calibri" w:hAnsi="Calibri" w:cs="Calibri"/>
          <w:i/>
          <w:iCs/>
          <w:color w:val="767171" w:themeColor="background2" w:themeShade="80"/>
          <w:sz w:val="26"/>
          <w:szCs w:val="26"/>
        </w:rPr>
        <w:t xml:space="preserve">”; </w:t>
      </w:r>
      <w:r w:rsidRPr="00487194">
        <w:rPr>
          <w:rFonts w:ascii="Calibri" w:hAnsi="Calibri" w:cs="Calibri"/>
          <w:iCs/>
          <w:color w:val="767171" w:themeColor="background2" w:themeShade="80"/>
          <w:sz w:val="26"/>
          <w:szCs w:val="26"/>
        </w:rPr>
        <w:t xml:space="preserve">en el espacio destinado para indicar la ubicación exacta del señalamiento vial oficial que indica la prohibición </w:t>
      </w:r>
      <w:r w:rsidR="00E23CB6" w:rsidRPr="00487194">
        <w:rPr>
          <w:rFonts w:ascii="Calibri" w:hAnsi="Calibri" w:cs="Calibri"/>
          <w:iCs/>
          <w:color w:val="767171" w:themeColor="background2" w:themeShade="80"/>
          <w:sz w:val="26"/>
          <w:szCs w:val="26"/>
        </w:rPr>
        <w:t xml:space="preserve">no anotó dato alguno y </w:t>
      </w:r>
      <w:r w:rsidRPr="00487194">
        <w:rPr>
          <w:rFonts w:ascii="Calibri" w:hAnsi="Calibri" w:cs="Calibri"/>
          <w:iCs/>
          <w:color w:val="767171" w:themeColor="background2" w:themeShade="80"/>
          <w:sz w:val="26"/>
          <w:szCs w:val="26"/>
        </w:rPr>
        <w:t xml:space="preserve">en </w:t>
      </w:r>
      <w:r w:rsidR="00E23CB6" w:rsidRPr="00487194">
        <w:rPr>
          <w:rFonts w:ascii="Calibri" w:hAnsi="Calibri" w:cs="Calibri"/>
          <w:iCs/>
          <w:color w:val="767171" w:themeColor="background2" w:themeShade="80"/>
          <w:sz w:val="26"/>
          <w:szCs w:val="26"/>
        </w:rPr>
        <w:t>e</w:t>
      </w:r>
      <w:r w:rsidRPr="00487194">
        <w:rPr>
          <w:rFonts w:ascii="Calibri" w:hAnsi="Calibri" w:cs="Calibri"/>
          <w:iCs/>
          <w:color w:val="767171" w:themeColor="background2" w:themeShade="80"/>
          <w:sz w:val="26"/>
          <w:szCs w:val="26"/>
        </w:rPr>
        <w:t xml:space="preserve">l espacio destinado para indicar como fue detectada en flagrancia la infracción, </w:t>
      </w:r>
      <w:r w:rsidR="00E23CB6" w:rsidRPr="00487194">
        <w:rPr>
          <w:rFonts w:ascii="Calibri" w:hAnsi="Calibri" w:cs="Calibri"/>
          <w:iCs/>
          <w:color w:val="767171" w:themeColor="background2" w:themeShade="80"/>
          <w:sz w:val="26"/>
          <w:szCs w:val="26"/>
        </w:rPr>
        <w:t xml:space="preserve">escribió: </w:t>
      </w:r>
      <w:r w:rsidR="00E23CB6" w:rsidRPr="00487194">
        <w:rPr>
          <w:rFonts w:ascii="Calibri" w:hAnsi="Calibri" w:cs="Calibri"/>
          <w:i/>
          <w:iCs/>
          <w:color w:val="767171" w:themeColor="background2" w:themeShade="80"/>
          <w:sz w:val="26"/>
          <w:szCs w:val="26"/>
        </w:rPr>
        <w:t xml:space="preserve">“Al estar esperando la luz </w:t>
      </w:r>
      <w:r w:rsidR="008775D5" w:rsidRPr="00487194">
        <w:rPr>
          <w:rFonts w:ascii="Calibri" w:hAnsi="Calibri" w:cs="Calibri"/>
          <w:i/>
          <w:iCs/>
          <w:color w:val="767171" w:themeColor="background2" w:themeShade="80"/>
          <w:sz w:val="26"/>
          <w:szCs w:val="26"/>
        </w:rPr>
        <w:t>verde</w:t>
      </w:r>
      <w:r w:rsidR="00E23CB6" w:rsidRPr="00487194">
        <w:rPr>
          <w:rFonts w:ascii="Calibri" w:hAnsi="Calibri" w:cs="Calibri"/>
          <w:i/>
          <w:iCs/>
          <w:color w:val="767171" w:themeColor="background2" w:themeShade="80"/>
          <w:sz w:val="26"/>
          <w:szCs w:val="26"/>
        </w:rPr>
        <w:t xml:space="preserve"> del semáforo veo un carro rojo que no respetó la luz roja del semáforo”</w:t>
      </w:r>
      <w:r w:rsidR="00E23CB6" w:rsidRPr="00487194">
        <w:rPr>
          <w:rFonts w:ascii="Calibri" w:hAnsi="Calibri" w:cs="Calibri"/>
          <w:iCs/>
          <w:color w:val="767171" w:themeColor="background2" w:themeShade="80"/>
          <w:sz w:val="26"/>
          <w:szCs w:val="26"/>
        </w:rPr>
        <w:t xml:space="preserve">. </w:t>
      </w:r>
      <w:r w:rsidRPr="00487194">
        <w:rPr>
          <w:rFonts w:ascii="Calibri" w:hAnsi="Calibri" w:cs="Calibri"/>
          <w:i/>
          <w:iCs/>
          <w:color w:val="767171" w:themeColor="background2" w:themeShade="80"/>
          <w:sz w:val="26"/>
          <w:szCs w:val="26"/>
        </w:rPr>
        <w:t xml:space="preserve">. . . . . . . . . </w:t>
      </w:r>
      <w:r w:rsidR="0039348C" w:rsidRPr="00487194">
        <w:rPr>
          <w:rFonts w:ascii="Calibri" w:hAnsi="Calibri" w:cs="Calibri"/>
          <w:i/>
          <w:iCs/>
          <w:color w:val="767171" w:themeColor="background2" w:themeShade="80"/>
          <w:sz w:val="26"/>
          <w:szCs w:val="26"/>
        </w:rPr>
        <w:t xml:space="preserve">. . . . . . . . . . . </w:t>
      </w:r>
    </w:p>
    <w:p w:rsidR="00E23CB6" w:rsidRPr="00487194" w:rsidRDefault="00E23CB6" w:rsidP="005B3B17">
      <w:pPr>
        <w:ind w:firstLine="708"/>
        <w:jc w:val="both"/>
        <w:rPr>
          <w:rFonts w:ascii="Calibri" w:hAnsi="Calibri" w:cs="Calibri"/>
          <w:i/>
          <w:iCs/>
          <w:color w:val="767171" w:themeColor="background2" w:themeShade="80"/>
          <w:sz w:val="20"/>
          <w:szCs w:val="20"/>
        </w:rPr>
      </w:pPr>
    </w:p>
    <w:p w:rsidR="005B3B17" w:rsidRPr="00487194" w:rsidRDefault="005B3B17" w:rsidP="005B3B17">
      <w:pPr>
        <w:pStyle w:val="Textoindependiente"/>
        <w:tabs>
          <w:tab w:val="left" w:pos="3594"/>
        </w:tabs>
        <w:rPr>
          <w:rFonts w:ascii="Calibri" w:hAnsi="Calibri" w:cs="Calibri"/>
          <w:color w:val="767171" w:themeColor="background2" w:themeShade="80"/>
          <w:sz w:val="26"/>
          <w:szCs w:val="26"/>
          <w:lang w:val="es-ES"/>
        </w:rPr>
      </w:pPr>
      <w:r w:rsidRPr="00487194">
        <w:rPr>
          <w:rFonts w:ascii="Calibri" w:hAnsi="Calibri" w:cs="Calibri"/>
          <w:color w:val="767171" w:themeColor="background2" w:themeShade="80"/>
          <w:sz w:val="26"/>
          <w:szCs w:val="26"/>
          <w:lang w:val="es-ES"/>
        </w:rPr>
        <w:t xml:space="preserve">            Recogiéndose  en garantía del pago de la multa que, en su momento, fuese impuesta, </w:t>
      </w:r>
      <w:r w:rsidR="00415131" w:rsidRPr="00487194">
        <w:rPr>
          <w:rFonts w:ascii="Calibri" w:hAnsi="Calibri" w:cs="Calibri"/>
          <w:color w:val="767171" w:themeColor="background2" w:themeShade="80"/>
          <w:sz w:val="26"/>
          <w:szCs w:val="26"/>
          <w:lang w:val="es-ES"/>
        </w:rPr>
        <w:t xml:space="preserve">una de las placas de circulación del vehículo que era conducido por el justiciable. </w:t>
      </w:r>
      <w:r w:rsidRPr="00487194">
        <w:rPr>
          <w:rFonts w:ascii="Calibri" w:hAnsi="Calibri" w:cs="Calibri"/>
          <w:color w:val="767171" w:themeColor="background2" w:themeShade="80"/>
          <w:sz w:val="26"/>
          <w:szCs w:val="26"/>
          <w:lang w:val="es-ES"/>
        </w:rPr>
        <w:t>. . . . . . . . . . . . . . . . . . . . . . .</w:t>
      </w:r>
      <w:r w:rsidR="00415131" w:rsidRPr="00487194">
        <w:rPr>
          <w:rFonts w:ascii="Calibri" w:hAnsi="Calibri" w:cs="Calibri"/>
          <w:color w:val="767171" w:themeColor="background2" w:themeShade="80"/>
          <w:sz w:val="26"/>
          <w:szCs w:val="26"/>
          <w:lang w:val="es-ES"/>
        </w:rPr>
        <w:t xml:space="preserve"> . . . . . . . . . . . . . . . . . . . . . . . . . . . . </w:t>
      </w:r>
      <w:r w:rsidR="0039348C" w:rsidRPr="00487194">
        <w:rPr>
          <w:rFonts w:ascii="Calibri" w:hAnsi="Calibri" w:cs="Calibri"/>
          <w:color w:val="767171" w:themeColor="background2" w:themeShade="80"/>
          <w:sz w:val="26"/>
          <w:szCs w:val="26"/>
          <w:lang w:val="es-ES"/>
        </w:rPr>
        <w:t xml:space="preserve">. . . </w:t>
      </w:r>
    </w:p>
    <w:p w:rsidR="005B3B17" w:rsidRPr="00487194" w:rsidRDefault="005B3B17" w:rsidP="005B3B17">
      <w:pPr>
        <w:pStyle w:val="Textoindependiente"/>
        <w:tabs>
          <w:tab w:val="left" w:pos="3594"/>
        </w:tabs>
        <w:rPr>
          <w:rFonts w:ascii="Calibri" w:hAnsi="Calibri" w:cs="Calibri"/>
          <w:color w:val="767171" w:themeColor="background2" w:themeShade="80"/>
          <w:sz w:val="20"/>
          <w:szCs w:val="20"/>
          <w:lang w:val="es-ES"/>
        </w:rPr>
      </w:pPr>
    </w:p>
    <w:p w:rsidR="005B3B17" w:rsidRPr="00487194" w:rsidRDefault="005B3B17" w:rsidP="005B3B17">
      <w:pPr>
        <w:pStyle w:val="Textoindependiente"/>
        <w:tabs>
          <w:tab w:val="left" w:pos="3594"/>
        </w:tabs>
        <w:rPr>
          <w:rFonts w:ascii="Calibri" w:hAnsi="Calibri" w:cs="Calibri"/>
          <w:iCs/>
          <w:color w:val="767171" w:themeColor="background2" w:themeShade="80"/>
          <w:sz w:val="26"/>
          <w:szCs w:val="26"/>
        </w:rPr>
      </w:pPr>
      <w:r w:rsidRPr="00487194">
        <w:rPr>
          <w:rFonts w:ascii="Calibri" w:hAnsi="Calibri" w:cs="Calibri"/>
          <w:color w:val="767171" w:themeColor="background2" w:themeShade="80"/>
          <w:sz w:val="26"/>
          <w:szCs w:val="26"/>
        </w:rPr>
        <w:t xml:space="preserve">             Acta que el impetrante del proceso considera ilegal, pues expresó, que </w:t>
      </w:r>
      <w:r w:rsidRPr="00487194">
        <w:rPr>
          <w:rFonts w:ascii="Calibri" w:hAnsi="Calibri" w:cs="Calibri"/>
          <w:iCs/>
          <w:color w:val="767171" w:themeColor="background2" w:themeShade="80"/>
          <w:sz w:val="26"/>
          <w:szCs w:val="26"/>
        </w:rPr>
        <w:t>la boleta carece de la debida fundame</w:t>
      </w:r>
      <w:r w:rsidR="00AD78C6" w:rsidRPr="00487194">
        <w:rPr>
          <w:rFonts w:ascii="Calibri" w:hAnsi="Calibri" w:cs="Calibri"/>
          <w:iCs/>
          <w:color w:val="767171" w:themeColor="background2" w:themeShade="80"/>
          <w:sz w:val="26"/>
          <w:szCs w:val="26"/>
        </w:rPr>
        <w:t>ntación y motivación</w:t>
      </w:r>
      <w:r w:rsidR="00AD78C6" w:rsidRPr="00487194">
        <w:rPr>
          <w:rFonts w:ascii="Calibri" w:hAnsi="Calibri" w:cs="Calibri"/>
          <w:color w:val="767171" w:themeColor="background2" w:themeShade="80"/>
          <w:sz w:val="26"/>
          <w:szCs w:val="26"/>
        </w:rPr>
        <w:t xml:space="preserve">. . . . . . . . . . . . . . . . . . . . . </w:t>
      </w:r>
    </w:p>
    <w:p w:rsidR="005B3B17" w:rsidRPr="00487194" w:rsidRDefault="005B3B17" w:rsidP="005B3B17">
      <w:pPr>
        <w:tabs>
          <w:tab w:val="left" w:pos="3594"/>
        </w:tabs>
        <w:jc w:val="both"/>
        <w:rPr>
          <w:rFonts w:ascii="Calibri" w:hAnsi="Calibri" w:cs="Calibri"/>
          <w:iCs/>
          <w:color w:val="767171" w:themeColor="background2" w:themeShade="80"/>
          <w:sz w:val="26"/>
          <w:szCs w:val="26"/>
          <w:lang w:val="es-MX"/>
        </w:rPr>
      </w:pPr>
      <w:r w:rsidRPr="00487194">
        <w:rPr>
          <w:rFonts w:ascii="Calibri" w:hAnsi="Calibri" w:cs="Calibri"/>
          <w:iCs/>
          <w:color w:val="767171" w:themeColor="background2" w:themeShade="80"/>
          <w:sz w:val="26"/>
          <w:szCs w:val="26"/>
          <w:lang w:val="es-MX"/>
        </w:rPr>
        <w:t xml:space="preserve">   </w:t>
      </w:r>
    </w:p>
    <w:p w:rsidR="005B3B17" w:rsidRPr="00487194" w:rsidRDefault="005B3B17" w:rsidP="005B3B17">
      <w:pPr>
        <w:tabs>
          <w:tab w:val="left" w:pos="3594"/>
        </w:tabs>
        <w:jc w:val="both"/>
        <w:rPr>
          <w:rFonts w:ascii="Calibri" w:hAnsi="Calibri" w:cs="Calibri"/>
          <w:iCs/>
          <w:color w:val="767171" w:themeColor="background2" w:themeShade="80"/>
          <w:sz w:val="26"/>
          <w:szCs w:val="26"/>
          <w:lang w:val="es-MX"/>
        </w:rPr>
      </w:pPr>
      <w:r w:rsidRPr="00487194">
        <w:rPr>
          <w:rFonts w:ascii="Calibri" w:hAnsi="Calibri" w:cs="Calibri"/>
          <w:iCs/>
          <w:color w:val="767171" w:themeColor="background2" w:themeShade="80"/>
          <w:sz w:val="26"/>
          <w:szCs w:val="26"/>
          <w:lang w:val="es-MX"/>
        </w:rPr>
        <w:t xml:space="preserve">          A lo expresado por el </w:t>
      </w:r>
      <w:r w:rsidR="00E8571F" w:rsidRPr="00487194">
        <w:rPr>
          <w:rFonts w:ascii="Calibri" w:hAnsi="Calibri" w:cs="Calibri"/>
          <w:iCs/>
          <w:color w:val="767171" w:themeColor="background2" w:themeShade="80"/>
          <w:sz w:val="26"/>
          <w:szCs w:val="26"/>
          <w:lang w:val="es-MX"/>
        </w:rPr>
        <w:t>impugnador</w:t>
      </w:r>
      <w:r w:rsidRPr="00487194">
        <w:rPr>
          <w:rFonts w:ascii="Calibri" w:hAnsi="Calibri" w:cs="Calibri"/>
          <w:iCs/>
          <w:color w:val="767171" w:themeColor="background2" w:themeShade="80"/>
          <w:sz w:val="26"/>
          <w:szCs w:val="26"/>
          <w:lang w:val="es-MX"/>
        </w:rPr>
        <w:t>, el Agente demandado adujo que la boleta se encuentra debidamente fundada y motivada</w:t>
      </w:r>
      <w:r w:rsidRPr="00487194">
        <w:rPr>
          <w:rFonts w:ascii="Calibri" w:hAnsi="Calibri" w:cs="Calibri"/>
          <w:color w:val="767171" w:themeColor="background2" w:themeShade="80"/>
          <w:sz w:val="26"/>
          <w:szCs w:val="26"/>
        </w:rPr>
        <w:t xml:space="preserve">. . . . . . . . . . . . . . . . . . . . . . . </w:t>
      </w:r>
    </w:p>
    <w:p w:rsidR="005B3B17" w:rsidRPr="00487194" w:rsidRDefault="005B3B17" w:rsidP="005B3B17">
      <w:pPr>
        <w:tabs>
          <w:tab w:val="left" w:pos="3594"/>
        </w:tabs>
        <w:jc w:val="both"/>
        <w:rPr>
          <w:rFonts w:ascii="Calibri" w:hAnsi="Calibri" w:cs="Calibri"/>
          <w:iCs/>
          <w:color w:val="767171" w:themeColor="background2" w:themeShade="80"/>
          <w:sz w:val="20"/>
          <w:szCs w:val="20"/>
          <w:lang w:val="es-MX"/>
        </w:rPr>
      </w:pPr>
    </w:p>
    <w:p w:rsidR="005B3B17" w:rsidRPr="00487194" w:rsidRDefault="005B3B17" w:rsidP="005B3B17">
      <w:pPr>
        <w:jc w:val="both"/>
        <w:rPr>
          <w:rFonts w:ascii="Calibri" w:hAnsi="Calibri" w:cs="Calibri"/>
          <w:i/>
          <w:iCs/>
          <w:color w:val="767171" w:themeColor="background2" w:themeShade="80"/>
          <w:sz w:val="26"/>
          <w:szCs w:val="26"/>
        </w:rPr>
      </w:pPr>
      <w:r w:rsidRPr="00487194">
        <w:rPr>
          <w:rFonts w:ascii="Calibri" w:hAnsi="Calibri" w:cs="Calibri"/>
          <w:color w:val="767171" w:themeColor="background2" w:themeShade="80"/>
          <w:sz w:val="26"/>
          <w:szCs w:val="26"/>
        </w:rPr>
        <w:t xml:space="preserve">           Así las cosas, la “</w:t>
      </w:r>
      <w:proofErr w:type="spellStart"/>
      <w:r w:rsidRPr="00487194">
        <w:rPr>
          <w:rFonts w:ascii="Calibri" w:hAnsi="Calibri" w:cs="Calibri"/>
          <w:color w:val="767171" w:themeColor="background2" w:themeShade="80"/>
          <w:sz w:val="26"/>
          <w:szCs w:val="26"/>
        </w:rPr>
        <w:t>litis</w:t>
      </w:r>
      <w:proofErr w:type="spellEnd"/>
      <w:r w:rsidRPr="00487194">
        <w:rPr>
          <w:rFonts w:ascii="Calibri" w:hAnsi="Calibri" w:cs="Calibri"/>
          <w:color w:val="767171" w:themeColor="background2" w:themeShade="80"/>
          <w:sz w:val="26"/>
          <w:szCs w:val="26"/>
        </w:rPr>
        <w:t xml:space="preserve">” planteada se hace consistir en determinar la legalidad o ilegalidad del acta de infracción con número </w:t>
      </w:r>
      <w:r w:rsidR="001055EF" w:rsidRPr="00487194">
        <w:rPr>
          <w:rFonts w:ascii="Calibri" w:hAnsi="Calibri" w:cs="Calibri"/>
          <w:color w:val="767171" w:themeColor="background2" w:themeShade="80"/>
          <w:sz w:val="26"/>
          <w:szCs w:val="26"/>
        </w:rPr>
        <w:t>T-5478314 (cinco-cuatro-siete-ocho-tres-uno-cuatro), de fecha 10 diez de agosto del año 2016 dos mil dieciséis</w:t>
      </w:r>
      <w:r w:rsidRPr="00487194">
        <w:rPr>
          <w:rFonts w:ascii="Calibri" w:hAnsi="Calibri" w:cs="Calibri"/>
          <w:color w:val="767171" w:themeColor="background2" w:themeShade="80"/>
          <w:sz w:val="26"/>
          <w:szCs w:val="26"/>
        </w:rPr>
        <w:t>, además, la de establecer la procedencia o improcedencia de la devolución de la</w:t>
      </w:r>
      <w:r w:rsidR="001055EF" w:rsidRPr="00487194">
        <w:rPr>
          <w:rFonts w:ascii="Calibri" w:hAnsi="Calibri" w:cs="Calibri"/>
          <w:color w:val="767171" w:themeColor="background2" w:themeShade="80"/>
          <w:sz w:val="26"/>
          <w:szCs w:val="26"/>
        </w:rPr>
        <w:t xml:space="preserve"> placa de circulación del vehículo que era conducido por el </w:t>
      </w:r>
      <w:r w:rsidR="00E8571F" w:rsidRPr="00487194">
        <w:rPr>
          <w:rFonts w:ascii="Calibri" w:hAnsi="Calibri" w:cs="Calibri"/>
          <w:color w:val="767171" w:themeColor="background2" w:themeShade="80"/>
          <w:sz w:val="26"/>
          <w:szCs w:val="26"/>
        </w:rPr>
        <w:t>demandante</w:t>
      </w:r>
      <w:r w:rsidR="001055EF" w:rsidRPr="00487194">
        <w:rPr>
          <w:rFonts w:ascii="Calibri" w:hAnsi="Calibri" w:cs="Calibri"/>
          <w:color w:val="767171" w:themeColor="background2" w:themeShade="80"/>
          <w:sz w:val="26"/>
          <w:szCs w:val="26"/>
        </w:rPr>
        <w:t>, que fue retenida en garantía</w:t>
      </w:r>
      <w:r w:rsidRPr="00487194">
        <w:rPr>
          <w:rFonts w:ascii="Calibri" w:hAnsi="Calibri"/>
          <w:bCs/>
          <w:color w:val="767171" w:themeColor="background2" w:themeShade="80"/>
          <w:sz w:val="26"/>
          <w:szCs w:val="26"/>
        </w:rPr>
        <w:t xml:space="preserve">. . . . </w:t>
      </w:r>
      <w:r w:rsidR="001055EF" w:rsidRPr="00487194">
        <w:rPr>
          <w:rFonts w:ascii="Calibri" w:hAnsi="Calibri"/>
          <w:bCs/>
          <w:color w:val="767171" w:themeColor="background2" w:themeShade="80"/>
          <w:sz w:val="26"/>
          <w:szCs w:val="26"/>
        </w:rPr>
        <w:t>.</w:t>
      </w:r>
      <w:r w:rsidR="001055EF" w:rsidRPr="00487194">
        <w:rPr>
          <w:rFonts w:ascii="Calibri" w:hAnsi="Calibri" w:cs="Calibri"/>
          <w:color w:val="767171" w:themeColor="background2" w:themeShade="80"/>
          <w:sz w:val="26"/>
          <w:szCs w:val="26"/>
        </w:rPr>
        <w:t xml:space="preserve"> . . . . . . . . . . . . . . . . . . .</w:t>
      </w:r>
      <w:r w:rsidR="0039348C" w:rsidRPr="00487194">
        <w:rPr>
          <w:rFonts w:ascii="Calibri" w:hAnsi="Calibri" w:cs="Calibri"/>
          <w:color w:val="767171" w:themeColor="background2" w:themeShade="80"/>
          <w:sz w:val="26"/>
          <w:szCs w:val="26"/>
        </w:rPr>
        <w:t xml:space="preserve"> . . . . . . . . . </w:t>
      </w:r>
    </w:p>
    <w:p w:rsidR="005B3B17" w:rsidRPr="00487194" w:rsidRDefault="005B3B17" w:rsidP="005B3B17">
      <w:pPr>
        <w:pStyle w:val="Textoindependiente"/>
        <w:tabs>
          <w:tab w:val="left" w:pos="3594"/>
        </w:tabs>
        <w:rPr>
          <w:rFonts w:ascii="Calibri" w:hAnsi="Calibri" w:cs="Calibri"/>
          <w:color w:val="767171" w:themeColor="background2" w:themeShade="80"/>
          <w:sz w:val="20"/>
          <w:szCs w:val="20"/>
          <w:lang w:val="es-ES"/>
        </w:rPr>
      </w:pPr>
    </w:p>
    <w:p w:rsidR="005B3B17" w:rsidRPr="00487194" w:rsidRDefault="005B3B17" w:rsidP="005B3B17">
      <w:pPr>
        <w:ind w:firstLine="708"/>
        <w:jc w:val="both"/>
        <w:rPr>
          <w:rFonts w:ascii="Calibri" w:hAnsi="Calibri" w:cs="Calibri"/>
          <w:i/>
          <w:iCs/>
          <w:color w:val="767171" w:themeColor="background2" w:themeShade="80"/>
          <w:sz w:val="26"/>
          <w:szCs w:val="26"/>
        </w:rPr>
      </w:pPr>
      <w:r w:rsidRPr="00487194">
        <w:rPr>
          <w:rFonts w:ascii="Calibri" w:hAnsi="Calibri" w:cs="Calibri"/>
          <w:b/>
          <w:bCs/>
          <w:i/>
          <w:iCs/>
          <w:color w:val="767171" w:themeColor="background2" w:themeShade="80"/>
          <w:sz w:val="26"/>
          <w:szCs w:val="26"/>
        </w:rPr>
        <w:t xml:space="preserve">SEXTO.- </w:t>
      </w:r>
      <w:r w:rsidRPr="00487194">
        <w:rPr>
          <w:rFonts w:ascii="Calibri" w:hAnsi="Calibri" w:cs="Calibri"/>
          <w:color w:val="767171" w:themeColor="background2" w:themeShade="80"/>
          <w:sz w:val="26"/>
          <w:szCs w:val="26"/>
        </w:rPr>
        <w:t xml:space="preserve">No existiendo impedimento legal, se procede a analizar </w:t>
      </w:r>
      <w:r w:rsidR="0003699A" w:rsidRPr="00487194">
        <w:rPr>
          <w:rFonts w:ascii="Calibri" w:hAnsi="Calibri" w:cs="Calibri"/>
          <w:color w:val="767171" w:themeColor="background2" w:themeShade="80"/>
          <w:sz w:val="26"/>
          <w:szCs w:val="26"/>
        </w:rPr>
        <w:t xml:space="preserve">el único </w:t>
      </w:r>
      <w:r w:rsidRPr="00487194">
        <w:rPr>
          <w:rFonts w:ascii="Calibri" w:hAnsi="Calibri" w:cs="Calibri"/>
          <w:color w:val="767171" w:themeColor="background2" w:themeShade="80"/>
          <w:sz w:val="26"/>
          <w:szCs w:val="26"/>
        </w:rPr>
        <w:t>el concepto de impugnación</w:t>
      </w:r>
      <w:r w:rsidR="0003699A" w:rsidRPr="00487194">
        <w:rPr>
          <w:rFonts w:ascii="Calibri" w:hAnsi="Calibri" w:cs="Calibri"/>
          <w:color w:val="767171" w:themeColor="background2" w:themeShade="80"/>
          <w:sz w:val="26"/>
          <w:szCs w:val="26"/>
        </w:rPr>
        <w:t xml:space="preserve"> hecho valer por el </w:t>
      </w:r>
      <w:proofErr w:type="spellStart"/>
      <w:r w:rsidR="0003699A" w:rsidRPr="00487194">
        <w:rPr>
          <w:rFonts w:ascii="Calibri" w:hAnsi="Calibri" w:cs="Calibri"/>
          <w:color w:val="767171" w:themeColor="background2" w:themeShade="80"/>
          <w:sz w:val="26"/>
          <w:szCs w:val="26"/>
        </w:rPr>
        <w:t>enjuiciante</w:t>
      </w:r>
      <w:proofErr w:type="spellEnd"/>
      <w:r w:rsidR="0003699A" w:rsidRPr="00487194">
        <w:rPr>
          <w:rFonts w:ascii="Calibri" w:hAnsi="Calibri" w:cs="Calibri"/>
          <w:color w:val="767171" w:themeColor="background2" w:themeShade="80"/>
          <w:sz w:val="26"/>
          <w:szCs w:val="26"/>
        </w:rPr>
        <w:t xml:space="preserve">, </w:t>
      </w:r>
      <w:r w:rsidRPr="00487194">
        <w:rPr>
          <w:rFonts w:ascii="Calibri" w:hAnsi="Calibri"/>
          <w:color w:val="767171" w:themeColor="background2" w:themeShade="80"/>
          <w:sz w:val="26"/>
        </w:rPr>
        <w:t xml:space="preserve">sin necesidad de transcribirlo en su totalidad, sirviendo para ello el criterio sostenido por el Tribunal Colegiado de Circuito del Poder Judicial de la Federación, mencionado en la siguiente Jurisprudencia: . . . . . . . . . . . . . . . . . . . . . . . . . . . . . . . . </w:t>
      </w:r>
      <w:r w:rsidR="0039348C" w:rsidRPr="00487194">
        <w:rPr>
          <w:rFonts w:ascii="Calibri" w:hAnsi="Calibri"/>
          <w:color w:val="767171" w:themeColor="background2" w:themeShade="80"/>
          <w:sz w:val="26"/>
        </w:rPr>
        <w:t>. . . . . . . . . . .</w:t>
      </w:r>
    </w:p>
    <w:p w:rsidR="005B3B17" w:rsidRPr="00487194" w:rsidRDefault="005B3B17" w:rsidP="005B3B17">
      <w:pPr>
        <w:jc w:val="both"/>
        <w:rPr>
          <w:color w:val="767171" w:themeColor="background2" w:themeShade="80"/>
          <w:sz w:val="20"/>
          <w:szCs w:val="20"/>
        </w:rPr>
      </w:pPr>
    </w:p>
    <w:p w:rsidR="005B3B17" w:rsidRPr="00487194" w:rsidRDefault="005B3B17" w:rsidP="005B3B17">
      <w:pPr>
        <w:ind w:firstLine="708"/>
        <w:jc w:val="both"/>
        <w:rPr>
          <w:rFonts w:ascii="Calibri" w:hAnsi="Calibri"/>
          <w:i/>
          <w:iCs/>
          <w:color w:val="767171" w:themeColor="background2" w:themeShade="80"/>
          <w:sz w:val="26"/>
        </w:rPr>
      </w:pPr>
      <w:r w:rsidRPr="00487194">
        <w:rPr>
          <w:rFonts w:ascii="Calibri" w:hAnsi="Calibri"/>
          <w:b/>
          <w:bCs/>
          <w:i/>
          <w:iCs/>
          <w:color w:val="767171" w:themeColor="background2" w:themeShade="80"/>
          <w:sz w:val="26"/>
        </w:rPr>
        <w:t xml:space="preserve">“CONCEPTOS DE VIOLACIÓN. EL JUEZ NO ESTÁ OBLIGADO A TRANSCRIBIRLOS. </w:t>
      </w:r>
      <w:r w:rsidRPr="0048719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87194">
        <w:rPr>
          <w:rFonts w:ascii="Calibri" w:hAnsi="Calibri" w:cs="Calibri"/>
          <w:i/>
          <w:iCs/>
          <w:color w:val="767171" w:themeColor="background2" w:themeShade="80"/>
          <w:sz w:val="20"/>
          <w:szCs w:val="20"/>
        </w:rPr>
        <w:t xml:space="preserve">SEGUNDO </w:t>
      </w:r>
      <w:r w:rsidRPr="00487194">
        <w:rPr>
          <w:rFonts w:ascii="Calibri" w:hAnsi="Calibri" w:cs="Calibri"/>
          <w:i/>
          <w:iCs/>
          <w:color w:val="767171" w:themeColor="background2" w:themeShade="80"/>
          <w:sz w:val="20"/>
          <w:szCs w:val="20"/>
        </w:rPr>
        <w:lastRenderedPageBreak/>
        <w:t xml:space="preserve">TRIBUNAL COLEGIADO DEL SEXTO CIRCUITO. No. Registro: 196,477. Jurisprudencia, Materia(s): Común, Novena Época, Instancia: Tribunales Colegiados de Circuito, Fuente: Semanario Judicial de la Federación y su Gaceta. VII, Abril de 1998, Tesis: VI.2o. J/129. Página: 599”. </w:t>
      </w:r>
      <w:r w:rsidRPr="00487194">
        <w:rPr>
          <w:rFonts w:ascii="Calibri" w:hAnsi="Calibri" w:cs="Calibri"/>
          <w:i/>
          <w:iCs/>
          <w:color w:val="767171" w:themeColor="background2" w:themeShade="80"/>
          <w:sz w:val="26"/>
        </w:rPr>
        <w:t xml:space="preserve">. . . . . . . . . . . . . . . . . . . . . . . . . . . . </w:t>
      </w:r>
    </w:p>
    <w:p w:rsidR="005B3B17" w:rsidRPr="00487194" w:rsidRDefault="005B3B17" w:rsidP="005B3B17">
      <w:pPr>
        <w:jc w:val="both"/>
        <w:rPr>
          <w:rFonts w:ascii="Calibri" w:hAnsi="Calibri" w:cs="Calibri"/>
          <w:i/>
          <w:color w:val="767171" w:themeColor="background2" w:themeShade="80"/>
          <w:sz w:val="20"/>
          <w:szCs w:val="20"/>
        </w:rPr>
      </w:pPr>
    </w:p>
    <w:p w:rsidR="00096A8D"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cs="Calibri"/>
          <w:color w:val="767171" w:themeColor="background2" w:themeShade="80"/>
          <w:sz w:val="26"/>
          <w:szCs w:val="26"/>
        </w:rPr>
        <w:t>Así las cosas, en el señalado concepto de impugnación, el actor expuso en esencia:</w:t>
      </w:r>
      <w:r w:rsidRPr="00487194">
        <w:rPr>
          <w:rFonts w:ascii="Calibri" w:hAnsi="Calibri" w:cs="Calibri"/>
          <w:i/>
          <w:color w:val="767171" w:themeColor="background2" w:themeShade="80"/>
          <w:sz w:val="26"/>
          <w:szCs w:val="26"/>
        </w:rPr>
        <w:t xml:space="preserve"> “</w:t>
      </w:r>
      <w:r w:rsidR="00096A8D" w:rsidRPr="00487194">
        <w:rPr>
          <w:rFonts w:ascii="Calibri" w:hAnsi="Calibri" w:cs="Calibri"/>
          <w:i/>
          <w:color w:val="767171" w:themeColor="background2" w:themeShade="80"/>
          <w:sz w:val="26"/>
          <w:szCs w:val="26"/>
        </w:rPr>
        <w:t xml:space="preserve">Me causa agravio personal y directo el acta de infracción…. al serme impuesta de una forma gravosa… Ya que la boleta de infracción…. se encuentra indebidamente fundada y motivada…” </w:t>
      </w:r>
      <w:r w:rsidR="00096A8D" w:rsidRPr="00487194">
        <w:rPr>
          <w:rFonts w:ascii="Calibri" w:hAnsi="Calibri" w:cs="Calibri"/>
          <w:color w:val="767171" w:themeColor="background2" w:themeShade="80"/>
          <w:sz w:val="26"/>
          <w:szCs w:val="26"/>
        </w:rPr>
        <w:t xml:space="preserve">negando haber cometido la infracción de no detenerse ante la luz roja del semáforo, así como que no </w:t>
      </w:r>
      <w:r w:rsidR="003E1CEB" w:rsidRPr="00487194">
        <w:rPr>
          <w:rFonts w:ascii="Calibri" w:hAnsi="Calibri" w:cs="Calibri"/>
          <w:color w:val="767171" w:themeColor="background2" w:themeShade="80"/>
          <w:sz w:val="26"/>
          <w:szCs w:val="26"/>
        </w:rPr>
        <w:t xml:space="preserve">se elaboró debidamente la boleta, no precisando </w:t>
      </w:r>
      <w:r w:rsidR="0039348C" w:rsidRPr="00487194">
        <w:rPr>
          <w:rFonts w:ascii="Calibri" w:hAnsi="Calibri" w:cs="Calibri"/>
          <w:color w:val="767171" w:themeColor="background2" w:themeShade="80"/>
          <w:sz w:val="26"/>
          <w:szCs w:val="26"/>
        </w:rPr>
        <w:t xml:space="preserve">el agente </w:t>
      </w:r>
      <w:r w:rsidR="003E1CEB" w:rsidRPr="00487194">
        <w:rPr>
          <w:rFonts w:ascii="Calibri" w:hAnsi="Calibri" w:cs="Calibri"/>
          <w:color w:val="767171" w:themeColor="background2" w:themeShade="80"/>
          <w:sz w:val="26"/>
          <w:szCs w:val="26"/>
        </w:rPr>
        <w:t xml:space="preserve">las circunstancias de su comisión. . . . . . . . . </w:t>
      </w:r>
      <w:r w:rsidR="0039348C" w:rsidRPr="00487194">
        <w:rPr>
          <w:rFonts w:ascii="Calibri" w:hAnsi="Calibri" w:cs="Calibri"/>
          <w:color w:val="767171" w:themeColor="background2" w:themeShade="80"/>
          <w:sz w:val="26"/>
          <w:szCs w:val="26"/>
        </w:rPr>
        <w:t>. . . . . . . . . . . . . . . . . . . . . . . . . . . . . . . . . . . . . . . . . . . . . . . . . . . . .</w:t>
      </w:r>
    </w:p>
    <w:p w:rsidR="005B3B17" w:rsidRPr="00487194" w:rsidRDefault="005B3B17" w:rsidP="005B3B17">
      <w:pPr>
        <w:jc w:val="both"/>
        <w:rPr>
          <w:rFonts w:ascii="Calibri" w:hAnsi="Calibri" w:cs="Calibri"/>
          <w:color w:val="767171" w:themeColor="background2" w:themeShade="80"/>
          <w:sz w:val="26"/>
          <w:szCs w:val="26"/>
        </w:rPr>
      </w:pPr>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cs="Calibri"/>
          <w:color w:val="767171" w:themeColor="background2" w:themeShade="80"/>
          <w:sz w:val="26"/>
          <w:szCs w:val="26"/>
        </w:rPr>
        <w:t xml:space="preserve">A lo expresado por el actor, el demandado sólo se limitó a sostener la legalidad de la boleta impugnada y que los agravios, son meras apreciaciones subjetivas, hechos personales narrados de forma aislada. . . . . . . . . . . . . . . . . . . . . </w:t>
      </w:r>
    </w:p>
    <w:p w:rsidR="005B3B17" w:rsidRPr="00487194" w:rsidRDefault="005B3B17" w:rsidP="005B3B17">
      <w:pPr>
        <w:jc w:val="both"/>
        <w:rPr>
          <w:rFonts w:ascii="Calibri" w:hAnsi="Calibri" w:cs="Calibri"/>
          <w:bCs/>
          <w:color w:val="767171" w:themeColor="background2" w:themeShade="80"/>
          <w:sz w:val="26"/>
          <w:szCs w:val="26"/>
        </w:rPr>
      </w:pPr>
    </w:p>
    <w:p w:rsidR="005B3B17" w:rsidRPr="00487194" w:rsidRDefault="005B3B17" w:rsidP="005B3B17">
      <w:pPr>
        <w:ind w:firstLine="708"/>
        <w:jc w:val="both"/>
        <w:rPr>
          <w:rFonts w:ascii="Calibri" w:hAnsi="Calibri" w:cs="Calibri"/>
          <w:bCs/>
          <w:color w:val="767171" w:themeColor="background2" w:themeShade="80"/>
          <w:sz w:val="26"/>
          <w:szCs w:val="26"/>
        </w:rPr>
      </w:pPr>
      <w:r w:rsidRPr="00487194">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487194">
        <w:rPr>
          <w:rFonts w:ascii="Calibri" w:hAnsi="Calibri" w:cs="Calibri"/>
          <w:b/>
          <w:bCs/>
          <w:color w:val="767171" w:themeColor="background2" w:themeShade="80"/>
          <w:sz w:val="26"/>
          <w:szCs w:val="26"/>
        </w:rPr>
        <w:t>fundado</w:t>
      </w:r>
      <w:r w:rsidRPr="00487194">
        <w:rPr>
          <w:rFonts w:ascii="Calibri" w:hAnsi="Calibri" w:cs="Calibri"/>
          <w:bCs/>
          <w:color w:val="767171" w:themeColor="background2" w:themeShade="80"/>
          <w:sz w:val="26"/>
          <w:szCs w:val="26"/>
        </w:rPr>
        <w:t xml:space="preserve">; pues el </w:t>
      </w:r>
      <w:r w:rsidRPr="00487194">
        <w:rPr>
          <w:rFonts w:ascii="Calibri" w:hAnsi="Calibri" w:cs="Calibri"/>
          <w:color w:val="767171" w:themeColor="background2" w:themeShade="80"/>
          <w:sz w:val="26"/>
          <w:szCs w:val="26"/>
        </w:rPr>
        <w:t>Agente a</w:t>
      </w:r>
      <w:r w:rsidRPr="00487194">
        <w:rPr>
          <w:rFonts w:ascii="Calibri" w:hAnsi="Calibri" w:cs="Calibri"/>
          <w:bCs/>
          <w:color w:val="767171" w:themeColor="background2" w:themeShade="80"/>
          <w:sz w:val="26"/>
          <w:szCs w:val="26"/>
        </w:rPr>
        <w:t xml:space="preserve">dscrito a la Dirección General de Tránsito Municipal omitió fundarla y motivarla suficientemente; por las siguientes razones: </w:t>
      </w:r>
      <w:r w:rsidR="00A277BA" w:rsidRPr="00487194">
        <w:rPr>
          <w:rFonts w:ascii="Calibri" w:hAnsi="Calibri" w:cs="Calibri"/>
          <w:color w:val="767171" w:themeColor="background2" w:themeShade="80"/>
          <w:sz w:val="26"/>
          <w:szCs w:val="26"/>
        </w:rPr>
        <w:t xml:space="preserve">. . . . . . . . . . . . . . . . . . . . . . . . . . . . . . . . . . . . . . . . . . . . . . . . . . . . . </w:t>
      </w:r>
    </w:p>
    <w:p w:rsidR="005B3B17" w:rsidRPr="00487194" w:rsidRDefault="005B3B17" w:rsidP="005B3B17">
      <w:pPr>
        <w:jc w:val="both"/>
        <w:rPr>
          <w:rFonts w:ascii="Calibri" w:hAnsi="Calibri" w:cs="Calibri"/>
          <w:bCs/>
          <w:color w:val="767171" w:themeColor="background2" w:themeShade="80"/>
          <w:sz w:val="26"/>
          <w:szCs w:val="26"/>
        </w:rPr>
      </w:pPr>
    </w:p>
    <w:p w:rsidR="00A277BA" w:rsidRPr="00487194" w:rsidRDefault="005B3B17" w:rsidP="00A277BA">
      <w:pPr>
        <w:ind w:firstLine="708"/>
        <w:jc w:val="both"/>
        <w:rPr>
          <w:rFonts w:ascii="Calibri" w:hAnsi="Calibri" w:cs="Calibri"/>
          <w:bCs/>
          <w:color w:val="767171" w:themeColor="background2" w:themeShade="80"/>
          <w:sz w:val="26"/>
          <w:szCs w:val="26"/>
        </w:rPr>
      </w:pPr>
      <w:r w:rsidRPr="00487194">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w:t>
      </w:r>
    </w:p>
    <w:p w:rsidR="00A277BA" w:rsidRPr="00487194" w:rsidRDefault="00A277BA" w:rsidP="00A277BA">
      <w:pPr>
        <w:jc w:val="right"/>
        <w:rPr>
          <w:rFonts w:ascii="Calibri" w:hAnsi="Calibri" w:cs="Calibri"/>
          <w:b/>
          <w:bCs/>
          <w:iCs/>
          <w:color w:val="767171" w:themeColor="background2" w:themeShade="80"/>
          <w:sz w:val="26"/>
          <w:szCs w:val="26"/>
        </w:rPr>
      </w:pPr>
      <w:r w:rsidRPr="00487194">
        <w:rPr>
          <w:rFonts w:ascii="Calibri" w:hAnsi="Calibri" w:cs="Calibri"/>
          <w:b/>
          <w:bCs/>
          <w:iCs/>
          <w:color w:val="767171" w:themeColor="background2" w:themeShade="80"/>
          <w:sz w:val="26"/>
          <w:szCs w:val="26"/>
        </w:rPr>
        <w:t>Expediente número 754/2016-JN</w:t>
      </w:r>
    </w:p>
    <w:p w:rsidR="00A277BA" w:rsidRPr="00487194" w:rsidRDefault="00A277BA" w:rsidP="00A277BA">
      <w:pPr>
        <w:ind w:firstLine="708"/>
        <w:jc w:val="both"/>
        <w:rPr>
          <w:rFonts w:ascii="Calibri" w:hAnsi="Calibri" w:cs="Calibri"/>
          <w:bCs/>
          <w:color w:val="767171" w:themeColor="background2" w:themeShade="80"/>
          <w:sz w:val="26"/>
          <w:szCs w:val="26"/>
        </w:rPr>
      </w:pPr>
    </w:p>
    <w:p w:rsidR="005B3B17" w:rsidRPr="00487194" w:rsidRDefault="005B3B17" w:rsidP="00A277BA">
      <w:pPr>
        <w:jc w:val="both"/>
        <w:rPr>
          <w:rFonts w:ascii="Calibri" w:hAnsi="Calibri" w:cs="Calibri"/>
          <w:bCs/>
          <w:color w:val="767171" w:themeColor="background2" w:themeShade="80"/>
          <w:sz w:val="26"/>
          <w:szCs w:val="26"/>
        </w:rPr>
      </w:pPr>
      <w:r w:rsidRPr="00487194">
        <w:rPr>
          <w:rFonts w:ascii="Calibri" w:hAnsi="Calibri" w:cs="Calibri"/>
          <w:bCs/>
          <w:color w:val="767171" w:themeColor="background2" w:themeShade="80"/>
          <w:sz w:val="26"/>
          <w:szCs w:val="26"/>
        </w:rPr>
        <w:t xml:space="preserve">incisos o </w:t>
      </w:r>
      <w:proofErr w:type="spellStart"/>
      <w:r w:rsidRPr="00487194">
        <w:rPr>
          <w:rFonts w:ascii="Calibri" w:hAnsi="Calibri" w:cs="Calibri"/>
          <w:bCs/>
          <w:color w:val="767171" w:themeColor="background2" w:themeShade="80"/>
          <w:sz w:val="26"/>
          <w:szCs w:val="26"/>
        </w:rPr>
        <w:t>subincisos</w:t>
      </w:r>
      <w:proofErr w:type="spellEnd"/>
      <w:r w:rsidRPr="00487194">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w:t>
      </w:r>
      <w:r w:rsidRPr="00487194">
        <w:rPr>
          <w:rFonts w:ascii="Calibri" w:hAnsi="Calibri" w:cs="Calibri"/>
          <w:bCs/>
          <w:color w:val="767171" w:themeColor="background2" w:themeShade="80"/>
          <w:sz w:val="26"/>
          <w:szCs w:val="26"/>
        </w:rPr>
        <w:lastRenderedPageBreak/>
        <w:t xml:space="preserve">conocimiento, comprobación y defensa pertinente, porque la prevalencia del dicho de la autoridad, puede dar lugar a arbitrariedades que deben reducirse al mínimo posible. . . . . . . . . . . . . . . . . . . . . . . . . . . . . . . . . . . . . . . . . . . . . . . . . . . . . . . . </w:t>
      </w:r>
    </w:p>
    <w:p w:rsidR="005B3B17" w:rsidRPr="00487194" w:rsidRDefault="005B3B17" w:rsidP="005B3B17">
      <w:pPr>
        <w:ind w:firstLine="708"/>
        <w:jc w:val="both"/>
        <w:rPr>
          <w:rFonts w:ascii="Calibri" w:hAnsi="Calibri" w:cs="Calibri"/>
          <w:bCs/>
          <w:color w:val="767171" w:themeColor="background2" w:themeShade="80"/>
          <w:sz w:val="20"/>
          <w:szCs w:val="20"/>
        </w:rPr>
      </w:pPr>
    </w:p>
    <w:p w:rsidR="005B3B17" w:rsidRPr="00487194" w:rsidRDefault="005B3B17" w:rsidP="005B3B17">
      <w:pPr>
        <w:ind w:firstLine="708"/>
        <w:jc w:val="both"/>
        <w:rPr>
          <w:rFonts w:ascii="Calibri" w:hAnsi="Calibri" w:cs="Calibri"/>
          <w:bCs/>
          <w:color w:val="767171" w:themeColor="background2" w:themeShade="80"/>
          <w:sz w:val="26"/>
          <w:szCs w:val="26"/>
        </w:rPr>
      </w:pPr>
      <w:r w:rsidRPr="00487194">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5B3B17" w:rsidRPr="00487194" w:rsidRDefault="005B3B17" w:rsidP="005B3B17">
      <w:pPr>
        <w:ind w:firstLine="708"/>
        <w:jc w:val="both"/>
        <w:rPr>
          <w:rFonts w:ascii="Calibri" w:hAnsi="Calibri" w:cs="Calibri"/>
          <w:bCs/>
          <w:color w:val="767171" w:themeColor="background2" w:themeShade="80"/>
          <w:sz w:val="20"/>
          <w:szCs w:val="20"/>
        </w:rPr>
      </w:pPr>
    </w:p>
    <w:p w:rsidR="005B3B17" w:rsidRPr="00487194" w:rsidRDefault="005B3B17" w:rsidP="005B3B17">
      <w:pPr>
        <w:ind w:firstLine="708"/>
        <w:jc w:val="both"/>
        <w:rPr>
          <w:rFonts w:ascii="Calibri" w:hAnsi="Calibri" w:cs="Calibri"/>
          <w:bCs/>
          <w:color w:val="767171" w:themeColor="background2" w:themeShade="80"/>
          <w:sz w:val="26"/>
          <w:szCs w:val="26"/>
        </w:rPr>
      </w:pPr>
      <w:r w:rsidRPr="00487194">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la misma se refiere a que cuando el semáforo esté con luz roja, el conductor de un vehículo debe detenerlo sin invadir la zona para el cruce de peatones; en tanto que en el asunto que nos ocupa, el demandado sólo anotó </w:t>
      </w:r>
      <w:r w:rsidRPr="00487194">
        <w:rPr>
          <w:rFonts w:ascii="Calibri" w:hAnsi="Calibri" w:cs="Calibri"/>
          <w:i/>
          <w:iCs/>
          <w:color w:val="767171" w:themeColor="background2" w:themeShade="80"/>
          <w:sz w:val="26"/>
          <w:szCs w:val="26"/>
        </w:rPr>
        <w:t xml:space="preserve">“Por </w:t>
      </w:r>
      <w:r w:rsidR="00AA3355" w:rsidRPr="00487194">
        <w:rPr>
          <w:rFonts w:ascii="Calibri" w:hAnsi="Calibri" w:cs="Calibri"/>
          <w:i/>
          <w:iCs/>
          <w:color w:val="767171" w:themeColor="background2" w:themeShade="80"/>
          <w:sz w:val="26"/>
          <w:szCs w:val="26"/>
        </w:rPr>
        <w:t>no detener la marcha de tu vehículo al estar el semáforo en</w:t>
      </w:r>
      <w:r w:rsidRPr="00487194">
        <w:rPr>
          <w:rFonts w:ascii="Calibri" w:hAnsi="Calibri" w:cs="Calibri"/>
          <w:i/>
          <w:iCs/>
          <w:color w:val="767171" w:themeColor="background2" w:themeShade="80"/>
          <w:sz w:val="26"/>
          <w:szCs w:val="26"/>
        </w:rPr>
        <w:t xml:space="preserve"> luz roja”;</w:t>
      </w:r>
      <w:r w:rsidRPr="00487194">
        <w:rPr>
          <w:rFonts w:ascii="Calibri" w:hAnsi="Calibri" w:cs="Calibri"/>
          <w:bCs/>
          <w:i/>
          <w:color w:val="767171" w:themeColor="background2" w:themeShade="80"/>
          <w:sz w:val="26"/>
          <w:szCs w:val="26"/>
        </w:rPr>
        <w:t xml:space="preserve"> </w:t>
      </w:r>
      <w:r w:rsidRPr="00487194">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sin invadir la zona para el cruce de los peatones; así como tampoco especificó cómo es que </w:t>
      </w:r>
      <w:r w:rsidR="007963B6" w:rsidRPr="00487194">
        <w:rPr>
          <w:rFonts w:ascii="Calibri" w:hAnsi="Calibri" w:cs="Calibri"/>
          <w:bCs/>
          <w:color w:val="767171" w:themeColor="background2" w:themeShade="80"/>
          <w:sz w:val="26"/>
          <w:szCs w:val="26"/>
        </w:rPr>
        <w:t xml:space="preserve">el agente </w:t>
      </w:r>
      <w:r w:rsidRPr="00487194">
        <w:rPr>
          <w:rFonts w:ascii="Calibri" w:hAnsi="Calibri" w:cs="Calibri"/>
          <w:bCs/>
          <w:color w:val="767171" w:themeColor="background2" w:themeShade="80"/>
          <w:sz w:val="26"/>
          <w:szCs w:val="26"/>
        </w:rPr>
        <w:t xml:space="preserve">detectó la infracción, es decir, si iba conduciendo algún vehículo o se encontraba en un punto fijo, y a que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w:t>
      </w:r>
      <w:r w:rsidR="00A277BA" w:rsidRPr="00487194">
        <w:rPr>
          <w:rFonts w:ascii="Calibri" w:hAnsi="Calibri" w:cs="Calibri"/>
          <w:bCs/>
          <w:color w:val="767171" w:themeColor="background2" w:themeShade="80"/>
          <w:sz w:val="26"/>
          <w:szCs w:val="26"/>
        </w:rPr>
        <w:t xml:space="preserve">. . . </w:t>
      </w:r>
      <w:r w:rsidR="00A277BA" w:rsidRPr="00487194">
        <w:rPr>
          <w:rFonts w:ascii="Calibri" w:hAnsi="Calibri" w:cs="Calibri"/>
          <w:color w:val="767171" w:themeColor="background2" w:themeShade="80"/>
          <w:sz w:val="26"/>
          <w:szCs w:val="26"/>
        </w:rPr>
        <w:t xml:space="preserve">. . . . . . . . . . . . . . . . . . . . . . . . . . . . . . . . . . </w:t>
      </w:r>
    </w:p>
    <w:p w:rsidR="007963B6" w:rsidRPr="00487194" w:rsidRDefault="007963B6" w:rsidP="005B3B17">
      <w:pPr>
        <w:ind w:firstLine="708"/>
        <w:jc w:val="both"/>
        <w:rPr>
          <w:rFonts w:ascii="Calibri" w:hAnsi="Calibri" w:cs="Calibri"/>
          <w:bCs/>
          <w:color w:val="767171" w:themeColor="background2" w:themeShade="80"/>
          <w:sz w:val="26"/>
          <w:szCs w:val="26"/>
        </w:rPr>
      </w:pPr>
    </w:p>
    <w:p w:rsidR="005B3B17" w:rsidRPr="00487194" w:rsidRDefault="005B3B17" w:rsidP="005B3B17">
      <w:pPr>
        <w:ind w:firstLine="708"/>
        <w:jc w:val="both"/>
        <w:rPr>
          <w:rFonts w:ascii="Calibri" w:hAnsi="Calibri" w:cs="Calibri"/>
          <w:bCs/>
          <w:color w:val="767171" w:themeColor="background2" w:themeShade="80"/>
          <w:sz w:val="26"/>
          <w:szCs w:val="26"/>
        </w:rPr>
      </w:pPr>
      <w:r w:rsidRPr="00487194">
        <w:rPr>
          <w:rFonts w:ascii="Calibri" w:hAnsi="Calibri" w:cs="Calibri"/>
          <w:bCs/>
          <w:color w:val="767171" w:themeColor="background2" w:themeShade="80"/>
          <w:sz w:val="26"/>
          <w:szCs w:val="26"/>
        </w:rPr>
        <w:t xml:space="preserve">A lo anterior, no está de más el decirse, que el Acta carece de la debida motivación pues </w:t>
      </w:r>
      <w:r w:rsidRPr="00487194">
        <w:rPr>
          <w:rFonts w:ascii="Calibri" w:hAnsi="Calibri" w:cs="Calibri"/>
          <w:b/>
          <w:bCs/>
          <w:color w:val="767171" w:themeColor="background2" w:themeShade="80"/>
          <w:sz w:val="26"/>
          <w:szCs w:val="26"/>
        </w:rPr>
        <w:t>nunca quedó precisada</w:t>
      </w:r>
      <w:r w:rsidRPr="00487194">
        <w:rPr>
          <w:rFonts w:ascii="Calibri" w:hAnsi="Calibri" w:cs="Calibri"/>
          <w:bCs/>
          <w:color w:val="767171" w:themeColor="background2" w:themeShade="80"/>
          <w:sz w:val="26"/>
          <w:szCs w:val="26"/>
        </w:rPr>
        <w:t xml:space="preserve"> la vialidad </w:t>
      </w:r>
      <w:r w:rsidR="007963B6" w:rsidRPr="00487194">
        <w:rPr>
          <w:rFonts w:ascii="Calibri" w:hAnsi="Calibri" w:cs="Calibri"/>
          <w:bCs/>
          <w:color w:val="767171" w:themeColor="background2" w:themeShade="80"/>
          <w:sz w:val="26"/>
          <w:szCs w:val="26"/>
        </w:rPr>
        <w:t xml:space="preserve">específica </w:t>
      </w:r>
      <w:r w:rsidRPr="00487194">
        <w:rPr>
          <w:rFonts w:ascii="Calibri" w:hAnsi="Calibri" w:cs="Calibri"/>
          <w:bCs/>
          <w:color w:val="767171" w:themeColor="background2" w:themeShade="80"/>
          <w:sz w:val="26"/>
          <w:szCs w:val="26"/>
        </w:rPr>
        <w:t>por la que circulaba el impetrante del proceso (</w:t>
      </w:r>
      <w:r w:rsidR="007963B6" w:rsidRPr="00487194">
        <w:rPr>
          <w:rFonts w:ascii="Calibri" w:hAnsi="Calibri" w:cs="Calibri"/>
          <w:bCs/>
          <w:color w:val="767171" w:themeColor="background2" w:themeShade="80"/>
          <w:sz w:val="26"/>
          <w:szCs w:val="26"/>
        </w:rPr>
        <w:t xml:space="preserve">Si por la calle Florencio </w:t>
      </w:r>
      <w:proofErr w:type="spellStart"/>
      <w:r w:rsidR="007963B6" w:rsidRPr="00487194">
        <w:rPr>
          <w:rFonts w:ascii="Calibri" w:hAnsi="Calibri" w:cs="Calibri"/>
          <w:bCs/>
          <w:color w:val="767171" w:themeColor="background2" w:themeShade="80"/>
          <w:sz w:val="26"/>
          <w:szCs w:val="26"/>
        </w:rPr>
        <w:t>Antillón</w:t>
      </w:r>
      <w:proofErr w:type="spellEnd"/>
      <w:r w:rsidR="007963B6" w:rsidRPr="00487194">
        <w:rPr>
          <w:rFonts w:ascii="Calibri" w:hAnsi="Calibri" w:cs="Calibri"/>
          <w:bCs/>
          <w:color w:val="767171" w:themeColor="background2" w:themeShade="80"/>
          <w:sz w:val="26"/>
          <w:szCs w:val="26"/>
        </w:rPr>
        <w:t xml:space="preserve"> o por la </w:t>
      </w:r>
      <w:r w:rsidRPr="00487194">
        <w:rPr>
          <w:rFonts w:ascii="Calibri" w:hAnsi="Calibri" w:cs="Calibri"/>
          <w:bCs/>
          <w:color w:val="767171" w:themeColor="background2" w:themeShade="80"/>
          <w:sz w:val="26"/>
          <w:szCs w:val="26"/>
        </w:rPr>
        <w:t xml:space="preserve">calle </w:t>
      </w:r>
      <w:r w:rsidR="000D2DCD" w:rsidRPr="00487194">
        <w:rPr>
          <w:rFonts w:ascii="Calibri" w:hAnsi="Calibri" w:cs="Calibri"/>
          <w:bCs/>
          <w:color w:val="767171" w:themeColor="background2" w:themeShade="80"/>
          <w:sz w:val="26"/>
          <w:szCs w:val="26"/>
        </w:rPr>
        <w:t>Álvaro</w:t>
      </w:r>
      <w:r w:rsidR="007963B6" w:rsidRPr="00487194">
        <w:rPr>
          <w:rFonts w:ascii="Calibri" w:hAnsi="Calibri" w:cs="Calibri"/>
          <w:bCs/>
          <w:color w:val="767171" w:themeColor="background2" w:themeShade="80"/>
          <w:sz w:val="26"/>
          <w:szCs w:val="26"/>
        </w:rPr>
        <w:t xml:space="preserve"> Obregón</w:t>
      </w:r>
      <w:r w:rsidRPr="00487194">
        <w:rPr>
          <w:rFonts w:ascii="Calibri" w:hAnsi="Calibri" w:cs="Calibri"/>
          <w:bCs/>
          <w:color w:val="767171" w:themeColor="background2" w:themeShade="80"/>
          <w:sz w:val="26"/>
          <w:szCs w:val="26"/>
        </w:rPr>
        <w:t xml:space="preserve">), para poder establecer, en su caso, para cuál de esas vialidades, el semáforo estaba en luz de color rojo. . . . . . . </w:t>
      </w:r>
      <w:r w:rsidRPr="00487194">
        <w:rPr>
          <w:rFonts w:ascii="Calibri" w:hAnsi="Calibri"/>
          <w:bCs/>
          <w:color w:val="767171" w:themeColor="background2" w:themeShade="80"/>
          <w:sz w:val="26"/>
          <w:szCs w:val="26"/>
        </w:rPr>
        <w:t xml:space="preserve">. . . . . . . . . . . . . . . . . . </w:t>
      </w:r>
      <w:r w:rsidR="00A277BA" w:rsidRPr="00487194">
        <w:rPr>
          <w:rFonts w:ascii="Calibri" w:hAnsi="Calibri" w:cs="Calibri"/>
          <w:i/>
          <w:iCs/>
          <w:color w:val="767171" w:themeColor="background2" w:themeShade="80"/>
          <w:sz w:val="26"/>
          <w:szCs w:val="26"/>
        </w:rPr>
        <w:t xml:space="preserve">. . . . . . . . . . . </w:t>
      </w:r>
    </w:p>
    <w:p w:rsidR="005B3B17" w:rsidRPr="00487194" w:rsidRDefault="005B3B17" w:rsidP="005B3B17">
      <w:pPr>
        <w:ind w:firstLine="708"/>
        <w:jc w:val="both"/>
        <w:rPr>
          <w:rFonts w:ascii="Calibri" w:hAnsi="Calibri" w:cs="Calibri"/>
          <w:bCs/>
          <w:color w:val="767171" w:themeColor="background2" w:themeShade="80"/>
          <w:sz w:val="26"/>
          <w:szCs w:val="26"/>
        </w:rPr>
      </w:pPr>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cs="Calibri"/>
          <w:color w:val="767171" w:themeColor="background2" w:themeShade="80"/>
          <w:sz w:val="26"/>
          <w:szCs w:val="26"/>
        </w:rPr>
        <w:t xml:space="preserve">Así las cosas, al resultar procedente el concepto de impugnación analizado en el inciso estudiado; se concluye que el acta de infracción impugnada se encuentra indebidamente fundada y motivada; por lo que se actualiza la causa de nulidad prevista en el artículo 302, fracción II del mismo ordenamiento, en consecuencia, es procedente decretar la </w:t>
      </w:r>
      <w:r w:rsidRPr="00487194">
        <w:rPr>
          <w:rFonts w:ascii="Calibri" w:hAnsi="Calibri" w:cs="Calibri"/>
          <w:b/>
          <w:bCs/>
          <w:color w:val="767171" w:themeColor="background2" w:themeShade="80"/>
          <w:sz w:val="26"/>
          <w:szCs w:val="26"/>
        </w:rPr>
        <w:t xml:space="preserve">nulidad total </w:t>
      </w:r>
      <w:r w:rsidRPr="00487194">
        <w:rPr>
          <w:rFonts w:ascii="Calibri" w:hAnsi="Calibri" w:cs="Calibri"/>
          <w:bCs/>
          <w:color w:val="767171" w:themeColor="background2" w:themeShade="80"/>
          <w:sz w:val="26"/>
          <w:szCs w:val="26"/>
        </w:rPr>
        <w:t xml:space="preserve">del </w:t>
      </w:r>
      <w:r w:rsidRPr="00487194">
        <w:rPr>
          <w:rFonts w:ascii="Calibri" w:hAnsi="Calibri" w:cs="Calibri"/>
          <w:b/>
          <w:color w:val="767171" w:themeColor="background2" w:themeShade="80"/>
          <w:sz w:val="26"/>
          <w:szCs w:val="26"/>
        </w:rPr>
        <w:t>acta de infracción</w:t>
      </w:r>
      <w:r w:rsidRPr="00487194">
        <w:rPr>
          <w:rFonts w:ascii="Calibri" w:hAnsi="Calibri" w:cs="Calibri"/>
          <w:color w:val="767171" w:themeColor="background2" w:themeShade="80"/>
          <w:sz w:val="26"/>
          <w:szCs w:val="26"/>
        </w:rPr>
        <w:t xml:space="preserve"> con número</w:t>
      </w:r>
      <w:r w:rsidR="007963B6" w:rsidRPr="00487194">
        <w:rPr>
          <w:rFonts w:ascii="Calibri" w:hAnsi="Calibri" w:cs="Calibri"/>
          <w:color w:val="767171" w:themeColor="background2" w:themeShade="80"/>
          <w:sz w:val="26"/>
          <w:szCs w:val="26"/>
        </w:rPr>
        <w:t xml:space="preserve"> </w:t>
      </w:r>
      <w:r w:rsidR="007963B6" w:rsidRPr="00487194">
        <w:rPr>
          <w:rFonts w:ascii="Calibri" w:hAnsi="Calibri" w:cs="Calibri"/>
          <w:b/>
          <w:color w:val="767171" w:themeColor="background2" w:themeShade="80"/>
          <w:sz w:val="26"/>
          <w:szCs w:val="26"/>
        </w:rPr>
        <w:t>T-5478314 (cinco-cuatro-siete-ocho-tres-uno-cuatro)</w:t>
      </w:r>
      <w:r w:rsidR="007963B6" w:rsidRPr="00487194">
        <w:rPr>
          <w:rFonts w:ascii="Calibri" w:hAnsi="Calibri" w:cs="Calibri"/>
          <w:color w:val="767171" w:themeColor="background2" w:themeShade="80"/>
          <w:sz w:val="26"/>
          <w:szCs w:val="26"/>
        </w:rPr>
        <w:t xml:space="preserve">, de fecha </w:t>
      </w:r>
      <w:r w:rsidR="007963B6" w:rsidRPr="00487194">
        <w:rPr>
          <w:rFonts w:ascii="Calibri" w:hAnsi="Calibri" w:cs="Calibri"/>
          <w:b/>
          <w:color w:val="767171" w:themeColor="background2" w:themeShade="80"/>
          <w:sz w:val="26"/>
          <w:szCs w:val="26"/>
        </w:rPr>
        <w:t>10</w:t>
      </w:r>
      <w:r w:rsidR="007963B6" w:rsidRPr="00487194">
        <w:rPr>
          <w:rFonts w:ascii="Calibri" w:hAnsi="Calibri" w:cs="Calibri"/>
          <w:color w:val="767171" w:themeColor="background2" w:themeShade="80"/>
          <w:sz w:val="26"/>
          <w:szCs w:val="26"/>
        </w:rPr>
        <w:t xml:space="preserve"> diez de </w:t>
      </w:r>
      <w:r w:rsidR="007963B6" w:rsidRPr="00487194">
        <w:rPr>
          <w:rFonts w:ascii="Calibri" w:hAnsi="Calibri" w:cs="Calibri"/>
          <w:b/>
          <w:color w:val="767171" w:themeColor="background2" w:themeShade="80"/>
          <w:sz w:val="26"/>
          <w:szCs w:val="26"/>
        </w:rPr>
        <w:t>agosto</w:t>
      </w:r>
      <w:r w:rsidR="007963B6" w:rsidRPr="00487194">
        <w:rPr>
          <w:rFonts w:ascii="Calibri" w:hAnsi="Calibri" w:cs="Calibri"/>
          <w:color w:val="767171" w:themeColor="background2" w:themeShade="80"/>
          <w:sz w:val="26"/>
          <w:szCs w:val="26"/>
        </w:rPr>
        <w:t xml:space="preserve"> del año </w:t>
      </w:r>
      <w:r w:rsidR="007963B6" w:rsidRPr="00487194">
        <w:rPr>
          <w:rFonts w:ascii="Calibri" w:hAnsi="Calibri" w:cs="Calibri"/>
          <w:b/>
          <w:color w:val="767171" w:themeColor="background2" w:themeShade="80"/>
          <w:sz w:val="26"/>
          <w:szCs w:val="26"/>
        </w:rPr>
        <w:t>2016</w:t>
      </w:r>
      <w:r w:rsidR="007963B6" w:rsidRPr="00487194">
        <w:rPr>
          <w:rFonts w:ascii="Calibri" w:hAnsi="Calibri" w:cs="Calibri"/>
          <w:color w:val="767171" w:themeColor="background2" w:themeShade="80"/>
          <w:sz w:val="26"/>
          <w:szCs w:val="26"/>
        </w:rPr>
        <w:t xml:space="preserve"> dos mil dieciséis</w:t>
      </w:r>
      <w:r w:rsidRPr="00487194">
        <w:rPr>
          <w:rFonts w:ascii="Calibri" w:hAnsi="Calibri"/>
          <w:color w:val="767171" w:themeColor="background2" w:themeShade="80"/>
          <w:sz w:val="26"/>
          <w:szCs w:val="26"/>
        </w:rPr>
        <w:t xml:space="preserve">. . . . . . . . . . . . . . . . . . . . . . . . . . . </w:t>
      </w:r>
      <w:r w:rsidR="004B4272" w:rsidRPr="00487194">
        <w:rPr>
          <w:rFonts w:ascii="Calibri" w:hAnsi="Calibri"/>
          <w:color w:val="767171" w:themeColor="background2" w:themeShade="80"/>
          <w:sz w:val="26"/>
          <w:szCs w:val="26"/>
        </w:rPr>
        <w:t xml:space="preserve">. . . . . . . . </w:t>
      </w:r>
    </w:p>
    <w:p w:rsidR="005B3B17" w:rsidRPr="00487194" w:rsidRDefault="005B3B17" w:rsidP="005B3B17">
      <w:pPr>
        <w:jc w:val="both"/>
        <w:rPr>
          <w:rFonts w:ascii="Calibri" w:hAnsi="Calibri" w:cs="Calibri"/>
          <w:color w:val="767171" w:themeColor="background2" w:themeShade="80"/>
          <w:sz w:val="20"/>
          <w:szCs w:val="20"/>
        </w:rPr>
      </w:pPr>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b/>
          <w:bCs/>
          <w:i/>
          <w:iCs/>
          <w:color w:val="767171" w:themeColor="background2" w:themeShade="80"/>
          <w:sz w:val="26"/>
          <w:szCs w:val="26"/>
        </w:rPr>
        <w:lastRenderedPageBreak/>
        <w:t xml:space="preserve">SÉPTIMO.- </w:t>
      </w:r>
      <w:r w:rsidRPr="00487194">
        <w:rPr>
          <w:rFonts w:ascii="Calibri" w:hAnsi="Calibri" w:cs="Arial"/>
          <w:color w:val="767171" w:themeColor="background2" w:themeShade="80"/>
          <w:sz w:val="26"/>
          <w:szCs w:val="26"/>
        </w:rPr>
        <w:t xml:space="preserve">En virtud de que el </w:t>
      </w:r>
      <w:r w:rsidR="007963B6" w:rsidRPr="00487194">
        <w:rPr>
          <w:rFonts w:ascii="Calibri" w:hAnsi="Calibri" w:cs="Arial"/>
          <w:color w:val="767171" w:themeColor="background2" w:themeShade="80"/>
          <w:sz w:val="26"/>
          <w:szCs w:val="26"/>
        </w:rPr>
        <w:t>argumento analizado del único</w:t>
      </w:r>
      <w:r w:rsidRPr="00487194">
        <w:rPr>
          <w:rFonts w:ascii="Calibri" w:hAnsi="Calibri" w:cs="Arial"/>
          <w:color w:val="767171" w:themeColor="background2" w:themeShade="80"/>
          <w:sz w:val="26"/>
          <w:szCs w:val="26"/>
        </w:rPr>
        <w:t xml:space="preserve"> concepto de impugnación, resultó fundado y es suficiente para decretar la nulidad total del acto impugnado; resulta innecesario el estudio de</w:t>
      </w:r>
      <w:r w:rsidR="007963B6" w:rsidRPr="00487194">
        <w:rPr>
          <w:rFonts w:ascii="Calibri" w:hAnsi="Calibri" w:cs="Arial"/>
          <w:color w:val="767171" w:themeColor="background2" w:themeShade="80"/>
          <w:sz w:val="26"/>
          <w:szCs w:val="26"/>
        </w:rPr>
        <w:t xml:space="preserve"> </w:t>
      </w:r>
      <w:r w:rsidRPr="00487194">
        <w:rPr>
          <w:rFonts w:ascii="Calibri" w:hAnsi="Calibri" w:cs="Arial"/>
          <w:color w:val="767171" w:themeColor="background2" w:themeShade="80"/>
          <w:sz w:val="26"/>
          <w:szCs w:val="26"/>
        </w:rPr>
        <w:t>l</w:t>
      </w:r>
      <w:r w:rsidR="007963B6" w:rsidRPr="00487194">
        <w:rPr>
          <w:rFonts w:ascii="Calibri" w:hAnsi="Calibri" w:cs="Arial"/>
          <w:color w:val="767171" w:themeColor="background2" w:themeShade="80"/>
          <w:sz w:val="26"/>
          <w:szCs w:val="26"/>
        </w:rPr>
        <w:t>os</w:t>
      </w:r>
      <w:r w:rsidRPr="00487194">
        <w:rPr>
          <w:rFonts w:ascii="Calibri" w:hAnsi="Calibri" w:cs="Arial"/>
          <w:color w:val="767171" w:themeColor="background2" w:themeShade="80"/>
          <w:sz w:val="26"/>
          <w:szCs w:val="26"/>
        </w:rPr>
        <w:t xml:space="preserve"> </w:t>
      </w:r>
      <w:r w:rsidR="007963B6" w:rsidRPr="00487194">
        <w:rPr>
          <w:rFonts w:ascii="Calibri" w:hAnsi="Calibri" w:cs="Arial"/>
          <w:color w:val="767171" w:themeColor="background2" w:themeShade="80"/>
          <w:sz w:val="26"/>
          <w:szCs w:val="26"/>
        </w:rPr>
        <w:t>restantes</w:t>
      </w:r>
      <w:r w:rsidRPr="00487194">
        <w:rPr>
          <w:rFonts w:ascii="Calibri" w:hAnsi="Calibri" w:cs="Arial"/>
          <w:color w:val="767171" w:themeColor="background2" w:themeShade="80"/>
          <w:sz w:val="26"/>
          <w:szCs w:val="26"/>
        </w:rPr>
        <w:t xml:space="preserve">, ya que ello no cambiaría, ni afectaría el sentido de esta resolución. . . . . . . . . . . . . . . . . . . </w:t>
      </w:r>
      <w:r w:rsidR="007963B6" w:rsidRPr="00487194">
        <w:rPr>
          <w:rFonts w:ascii="Calibri" w:hAnsi="Calibri" w:cs="Arial"/>
          <w:color w:val="767171" w:themeColor="background2" w:themeShade="80"/>
          <w:sz w:val="26"/>
          <w:szCs w:val="26"/>
        </w:rPr>
        <w:t>. . . . . . .</w:t>
      </w:r>
    </w:p>
    <w:p w:rsidR="005B3B17" w:rsidRPr="00487194" w:rsidRDefault="005B3B17" w:rsidP="005B3B17">
      <w:pPr>
        <w:pStyle w:val="Textoindependiente"/>
        <w:rPr>
          <w:rFonts w:ascii="Calibri" w:hAnsi="Calibri"/>
          <w:b/>
          <w:bCs/>
          <w:i/>
          <w:iCs/>
          <w:color w:val="767171" w:themeColor="background2" w:themeShade="80"/>
          <w:sz w:val="20"/>
          <w:szCs w:val="20"/>
          <w:lang w:val="es-ES"/>
        </w:rPr>
      </w:pPr>
    </w:p>
    <w:p w:rsidR="005B3B17" w:rsidRPr="00487194" w:rsidRDefault="005B3B17" w:rsidP="005B3B17">
      <w:pPr>
        <w:pStyle w:val="Textoindependiente"/>
        <w:ind w:firstLine="708"/>
        <w:rPr>
          <w:rFonts w:ascii="Calibri" w:hAnsi="Calibri" w:cs="Arial"/>
          <w:color w:val="767171" w:themeColor="background2" w:themeShade="80"/>
          <w:sz w:val="26"/>
          <w:szCs w:val="27"/>
        </w:rPr>
      </w:pPr>
      <w:r w:rsidRPr="00487194">
        <w:rPr>
          <w:rFonts w:ascii="Calibri" w:hAnsi="Calibri" w:cs="Arial"/>
          <w:color w:val="767171" w:themeColor="background2" w:themeShade="80"/>
          <w:sz w:val="26"/>
          <w:szCs w:val="27"/>
        </w:rPr>
        <w:t xml:space="preserve">Sirve de apoyo a lo anterior la tesis de jurisprudencia que a la letra señala: </w:t>
      </w:r>
    </w:p>
    <w:p w:rsidR="005B3B17" w:rsidRPr="00487194" w:rsidRDefault="005B3B17" w:rsidP="005B3B17">
      <w:pPr>
        <w:pStyle w:val="Textoindependiente"/>
        <w:rPr>
          <w:rFonts w:ascii="Calibri" w:hAnsi="Calibri"/>
          <w:b/>
          <w:bCs/>
          <w:i/>
          <w:iCs/>
          <w:color w:val="767171" w:themeColor="background2" w:themeShade="80"/>
          <w:sz w:val="26"/>
          <w:szCs w:val="27"/>
        </w:rPr>
      </w:pPr>
    </w:p>
    <w:p w:rsidR="005B3B17" w:rsidRPr="00487194" w:rsidRDefault="005B3B17" w:rsidP="005B3B17">
      <w:pPr>
        <w:pStyle w:val="Textoindependiente"/>
        <w:ind w:firstLine="708"/>
        <w:rPr>
          <w:rFonts w:ascii="Calibri" w:hAnsi="Calibri"/>
          <w:b/>
          <w:bCs/>
          <w:i/>
          <w:iCs/>
          <w:color w:val="767171" w:themeColor="background2" w:themeShade="80"/>
          <w:sz w:val="20"/>
          <w:szCs w:val="20"/>
          <w:lang w:val="es-ES"/>
        </w:rPr>
      </w:pPr>
      <w:r w:rsidRPr="00487194">
        <w:rPr>
          <w:rFonts w:ascii="Calibri" w:hAnsi="Calibri"/>
          <w:b/>
          <w:bCs/>
          <w:i/>
          <w:iCs/>
          <w:color w:val="767171" w:themeColor="background2" w:themeShade="80"/>
          <w:sz w:val="26"/>
          <w:szCs w:val="27"/>
        </w:rPr>
        <w:t xml:space="preserve">“CONCEPTOS DE VIOLACION. CUANDO SU ESTUDIO ES INNECESARIO. </w:t>
      </w:r>
      <w:r w:rsidRPr="0048719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719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87194">
        <w:rPr>
          <w:rFonts w:ascii="Calibri" w:hAnsi="Calibri"/>
          <w:color w:val="767171" w:themeColor="background2" w:themeShade="80"/>
          <w:sz w:val="26"/>
          <w:szCs w:val="26"/>
        </w:rPr>
        <w:t xml:space="preserve">. . . . </w:t>
      </w:r>
      <w:r w:rsidR="00B564A7" w:rsidRPr="00487194">
        <w:rPr>
          <w:rFonts w:ascii="Calibri" w:hAnsi="Calibri"/>
          <w:color w:val="767171" w:themeColor="background2" w:themeShade="80"/>
          <w:sz w:val="26"/>
          <w:szCs w:val="26"/>
        </w:rPr>
        <w:t>. . . . . . .</w:t>
      </w:r>
      <w:r w:rsidR="00B564A7" w:rsidRPr="00487194">
        <w:rPr>
          <w:rFonts w:ascii="Calibri" w:hAnsi="Calibri" w:cs="Calibri"/>
          <w:color w:val="767171" w:themeColor="background2" w:themeShade="80"/>
          <w:sz w:val="26"/>
          <w:szCs w:val="26"/>
        </w:rPr>
        <w:t xml:space="preserve"> . . . . . . . . . . . . . . . . . . . . . . . . . . . . . . . . . . . . . . . . . . . . . . . . . . </w:t>
      </w:r>
    </w:p>
    <w:p w:rsidR="005B3B17" w:rsidRPr="00487194" w:rsidRDefault="005B3B17" w:rsidP="007963B6">
      <w:pPr>
        <w:jc w:val="both"/>
        <w:rPr>
          <w:rFonts w:ascii="Calibri" w:hAnsi="Calibri" w:cs="Arial"/>
          <w:b/>
          <w:i/>
          <w:color w:val="767171" w:themeColor="background2" w:themeShade="80"/>
          <w:sz w:val="26"/>
          <w:szCs w:val="27"/>
        </w:rPr>
      </w:pPr>
    </w:p>
    <w:p w:rsidR="005B3B17" w:rsidRPr="00487194" w:rsidRDefault="005B3B17" w:rsidP="005B3B17">
      <w:pPr>
        <w:ind w:firstLine="708"/>
        <w:jc w:val="both"/>
        <w:rPr>
          <w:rFonts w:ascii="Calibri" w:hAnsi="Calibri"/>
          <w:color w:val="767171" w:themeColor="background2" w:themeShade="80"/>
          <w:sz w:val="26"/>
          <w:szCs w:val="26"/>
        </w:rPr>
      </w:pPr>
      <w:r w:rsidRPr="00487194">
        <w:rPr>
          <w:rFonts w:ascii="Calibri" w:hAnsi="Calibri" w:cs="Arial"/>
          <w:b/>
          <w:i/>
          <w:color w:val="767171" w:themeColor="background2" w:themeShade="80"/>
          <w:sz w:val="26"/>
          <w:szCs w:val="27"/>
        </w:rPr>
        <w:t xml:space="preserve">OCTAVO.- </w:t>
      </w:r>
      <w:r w:rsidRPr="00487194">
        <w:rPr>
          <w:rFonts w:ascii="Calibri" w:hAnsi="Calibri"/>
          <w:color w:val="767171" w:themeColor="background2" w:themeShade="80"/>
          <w:sz w:val="26"/>
          <w:szCs w:val="26"/>
        </w:rPr>
        <w:t xml:space="preserve">De lo pretendido por el demandante, </w:t>
      </w:r>
      <w:r w:rsidRPr="00487194">
        <w:rPr>
          <w:rFonts w:ascii="Calibri" w:hAnsi="Calibri" w:cs="Arial"/>
          <w:color w:val="767171" w:themeColor="background2" w:themeShade="80"/>
          <w:sz w:val="26"/>
          <w:szCs w:val="27"/>
        </w:rPr>
        <w:t xml:space="preserve">se encuentra también lo concerniente a que se ordene a la autoridad demandada a que se devuelva la </w:t>
      </w:r>
      <w:r w:rsidR="007963B6" w:rsidRPr="00487194">
        <w:rPr>
          <w:rFonts w:ascii="Calibri" w:hAnsi="Calibri" w:cs="Calibri"/>
          <w:color w:val="767171" w:themeColor="background2" w:themeShade="80"/>
          <w:sz w:val="26"/>
          <w:szCs w:val="26"/>
        </w:rPr>
        <w:t>placa de circulación del vehículo que era conducido por el justiciable</w:t>
      </w:r>
      <w:r w:rsidRPr="00487194">
        <w:rPr>
          <w:rFonts w:ascii="Calibri" w:hAnsi="Calibri" w:cs="Arial"/>
          <w:color w:val="767171" w:themeColor="background2" w:themeShade="80"/>
          <w:sz w:val="26"/>
          <w:szCs w:val="27"/>
        </w:rPr>
        <w:t xml:space="preserve">, retenida en garantía del pago de la multa que, en su caso, se impusiera. . . . . . . . . . . . </w:t>
      </w:r>
      <w:r w:rsidR="00B564A7" w:rsidRPr="00487194">
        <w:rPr>
          <w:rFonts w:ascii="Calibri" w:hAnsi="Calibri" w:cs="Arial"/>
          <w:color w:val="767171" w:themeColor="background2" w:themeShade="80"/>
          <w:sz w:val="26"/>
          <w:szCs w:val="27"/>
        </w:rPr>
        <w:t xml:space="preserve">. . . . . . . </w:t>
      </w:r>
    </w:p>
    <w:p w:rsidR="005B3B17" w:rsidRPr="00487194" w:rsidRDefault="005B3B17" w:rsidP="005B3B17">
      <w:pPr>
        <w:pStyle w:val="Textoindependiente"/>
        <w:ind w:firstLine="708"/>
        <w:rPr>
          <w:rFonts w:ascii="Calibri" w:hAnsi="Calibri" w:cs="Arial"/>
          <w:color w:val="767171" w:themeColor="background2" w:themeShade="80"/>
          <w:sz w:val="26"/>
          <w:szCs w:val="27"/>
          <w:lang w:val="es-ES"/>
        </w:rPr>
      </w:pPr>
    </w:p>
    <w:p w:rsidR="005B3B17" w:rsidRPr="00487194" w:rsidRDefault="005B3B17" w:rsidP="005B3B17">
      <w:pPr>
        <w:pStyle w:val="Textoindependiente"/>
        <w:ind w:firstLine="708"/>
        <w:rPr>
          <w:rFonts w:ascii="Calibri" w:hAnsi="Calibri" w:cs="Arial"/>
          <w:color w:val="767171" w:themeColor="background2" w:themeShade="80"/>
          <w:sz w:val="26"/>
          <w:szCs w:val="27"/>
        </w:rPr>
      </w:pPr>
      <w:r w:rsidRPr="00487194">
        <w:rPr>
          <w:rFonts w:ascii="Calibri" w:hAnsi="Calibri" w:cs="Arial"/>
          <w:color w:val="767171" w:themeColor="background2" w:themeShade="80"/>
          <w:sz w:val="26"/>
          <w:szCs w:val="27"/>
        </w:rPr>
        <w:t xml:space="preserve">Pretensión que resulta </w:t>
      </w:r>
      <w:r w:rsidRPr="00487194">
        <w:rPr>
          <w:rFonts w:ascii="Calibri" w:hAnsi="Calibri" w:cs="Arial"/>
          <w:b/>
          <w:color w:val="767171" w:themeColor="background2" w:themeShade="80"/>
          <w:sz w:val="26"/>
          <w:szCs w:val="27"/>
        </w:rPr>
        <w:t>procedente</w:t>
      </w:r>
      <w:r w:rsidRPr="00487194">
        <w:rPr>
          <w:rFonts w:ascii="Calibri" w:hAnsi="Calibri" w:cs="Arial"/>
          <w:color w:val="767171" w:themeColor="background2" w:themeShade="80"/>
          <w:sz w:val="26"/>
          <w:szCs w:val="27"/>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487194">
        <w:rPr>
          <w:rFonts w:ascii="Calibri" w:hAnsi="Calibri" w:cs="Arial"/>
          <w:b/>
          <w:color w:val="767171" w:themeColor="background2" w:themeShade="80"/>
          <w:sz w:val="26"/>
          <w:szCs w:val="27"/>
        </w:rPr>
        <w:t>se reconoce</w:t>
      </w:r>
      <w:r w:rsidRPr="00487194">
        <w:rPr>
          <w:rFonts w:ascii="Calibri" w:hAnsi="Calibri" w:cs="Arial"/>
          <w:color w:val="767171" w:themeColor="background2" w:themeShade="80"/>
          <w:sz w:val="26"/>
          <w:szCs w:val="27"/>
        </w:rPr>
        <w:t xml:space="preserve"> el derecho que tiene el </w:t>
      </w:r>
      <w:proofErr w:type="spellStart"/>
      <w:r w:rsidRPr="00487194">
        <w:rPr>
          <w:rFonts w:ascii="Calibri" w:hAnsi="Calibri" w:cs="Arial"/>
          <w:color w:val="767171" w:themeColor="background2" w:themeShade="80"/>
          <w:sz w:val="26"/>
          <w:szCs w:val="27"/>
        </w:rPr>
        <w:t>promovente</w:t>
      </w:r>
      <w:proofErr w:type="spellEnd"/>
      <w:r w:rsidRPr="00487194">
        <w:rPr>
          <w:rFonts w:ascii="Calibri" w:hAnsi="Calibri" w:cs="Arial"/>
          <w:color w:val="767171" w:themeColor="background2" w:themeShade="80"/>
          <w:sz w:val="26"/>
          <w:szCs w:val="27"/>
        </w:rPr>
        <w:t xml:space="preserve"> a la devolución solicitada; por lo que se ordena al Agente de Tránsito demandado proceda a hacer la </w:t>
      </w:r>
      <w:r w:rsidRPr="00487194">
        <w:rPr>
          <w:rFonts w:ascii="Calibri" w:hAnsi="Calibri" w:cs="Arial"/>
          <w:b/>
          <w:color w:val="767171" w:themeColor="background2" w:themeShade="80"/>
          <w:sz w:val="26"/>
          <w:szCs w:val="27"/>
        </w:rPr>
        <w:t>devolución</w:t>
      </w:r>
      <w:r w:rsidRPr="00487194">
        <w:rPr>
          <w:rFonts w:ascii="Calibri" w:hAnsi="Calibri" w:cs="Arial"/>
          <w:color w:val="767171" w:themeColor="background2" w:themeShade="80"/>
          <w:sz w:val="26"/>
          <w:szCs w:val="27"/>
        </w:rPr>
        <w:t xml:space="preserve"> al actor, de </w:t>
      </w:r>
      <w:r w:rsidR="007963B6" w:rsidRPr="00487194">
        <w:rPr>
          <w:rFonts w:ascii="Calibri" w:hAnsi="Calibri" w:cs="Arial"/>
          <w:color w:val="767171" w:themeColor="background2" w:themeShade="80"/>
          <w:sz w:val="26"/>
          <w:szCs w:val="27"/>
        </w:rPr>
        <w:t>dicha tablilla de circulación</w:t>
      </w:r>
      <w:r w:rsidRPr="00487194">
        <w:rPr>
          <w:rFonts w:ascii="Calibri" w:hAnsi="Calibri" w:cs="Arial"/>
          <w:color w:val="767171" w:themeColor="background2" w:themeShade="80"/>
          <w:sz w:val="26"/>
          <w:szCs w:val="27"/>
        </w:rPr>
        <w:t xml:space="preserve"> que fue secuestrada. . . . . . . . . . . . . . . . .</w:t>
      </w:r>
      <w:r w:rsidRPr="00487194">
        <w:rPr>
          <w:rFonts w:ascii="Calibri" w:hAnsi="Calibri"/>
          <w:color w:val="767171" w:themeColor="background2" w:themeShade="80"/>
          <w:sz w:val="26"/>
          <w:szCs w:val="26"/>
        </w:rPr>
        <w:t xml:space="preserve"> . . . . . . . . . . . </w:t>
      </w:r>
      <w:r w:rsidR="00B564A7" w:rsidRPr="00487194">
        <w:rPr>
          <w:rFonts w:ascii="Calibri" w:hAnsi="Calibri"/>
          <w:color w:val="767171" w:themeColor="background2" w:themeShade="80"/>
          <w:sz w:val="26"/>
          <w:szCs w:val="26"/>
        </w:rPr>
        <w:t xml:space="preserve">. . . . . . . . . . . . . . </w:t>
      </w:r>
    </w:p>
    <w:p w:rsidR="005B3B17" w:rsidRPr="00487194" w:rsidRDefault="005B3B17" w:rsidP="005B3B17">
      <w:pPr>
        <w:pStyle w:val="Textoindependiente"/>
        <w:rPr>
          <w:rFonts w:ascii="Calibri" w:hAnsi="Calibri" w:cs="Arial"/>
          <w:color w:val="767171" w:themeColor="background2" w:themeShade="80"/>
          <w:sz w:val="26"/>
          <w:szCs w:val="27"/>
        </w:rPr>
      </w:pPr>
    </w:p>
    <w:p w:rsidR="005B3B17" w:rsidRPr="00487194" w:rsidRDefault="005B3B17" w:rsidP="005B3B17">
      <w:pPr>
        <w:pStyle w:val="Textoindependiente"/>
        <w:ind w:firstLine="708"/>
        <w:rPr>
          <w:rFonts w:ascii="Calibri" w:hAnsi="Calibri" w:cs="Calibri"/>
          <w:color w:val="767171" w:themeColor="background2" w:themeShade="80"/>
          <w:sz w:val="26"/>
          <w:szCs w:val="26"/>
        </w:rPr>
      </w:pPr>
      <w:r w:rsidRPr="00487194">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5B3B17" w:rsidRPr="00487194" w:rsidRDefault="005B3B17" w:rsidP="005B3B17">
      <w:pPr>
        <w:pStyle w:val="Textoindependiente"/>
        <w:ind w:firstLine="708"/>
        <w:rPr>
          <w:rFonts w:ascii="Calibri" w:hAnsi="Calibri" w:cs="Calibri"/>
          <w:color w:val="767171" w:themeColor="background2" w:themeShade="80"/>
          <w:sz w:val="20"/>
          <w:szCs w:val="20"/>
        </w:rPr>
      </w:pPr>
    </w:p>
    <w:p w:rsidR="00B564A7" w:rsidRPr="00487194" w:rsidRDefault="00B564A7" w:rsidP="00B564A7">
      <w:pPr>
        <w:jc w:val="right"/>
        <w:rPr>
          <w:rFonts w:ascii="Calibri" w:hAnsi="Calibri" w:cs="Calibri"/>
          <w:b/>
          <w:bCs/>
          <w:iCs/>
          <w:color w:val="767171" w:themeColor="background2" w:themeShade="80"/>
          <w:sz w:val="26"/>
          <w:szCs w:val="26"/>
        </w:rPr>
      </w:pPr>
      <w:r w:rsidRPr="00487194">
        <w:rPr>
          <w:rFonts w:ascii="Calibri" w:hAnsi="Calibri" w:cs="Calibri"/>
          <w:b/>
          <w:bCs/>
          <w:iCs/>
          <w:color w:val="767171" w:themeColor="background2" w:themeShade="80"/>
          <w:sz w:val="26"/>
          <w:szCs w:val="26"/>
        </w:rPr>
        <w:t>Expediente número 754/2016-JN</w:t>
      </w:r>
    </w:p>
    <w:p w:rsidR="00B564A7" w:rsidRPr="00487194" w:rsidRDefault="00B564A7" w:rsidP="00B564A7">
      <w:pPr>
        <w:pStyle w:val="Textoindependiente"/>
        <w:rPr>
          <w:rFonts w:ascii="Calibri" w:hAnsi="Calibri" w:cs="Calibri"/>
          <w:b/>
          <w:i/>
          <w:iCs/>
          <w:color w:val="767171" w:themeColor="background2" w:themeShade="80"/>
          <w:sz w:val="26"/>
          <w:szCs w:val="26"/>
        </w:rPr>
      </w:pPr>
    </w:p>
    <w:p w:rsidR="005B3B17" w:rsidRPr="00487194" w:rsidRDefault="005B3B17" w:rsidP="005B3B17">
      <w:pPr>
        <w:pStyle w:val="Textoindependiente"/>
        <w:jc w:val="center"/>
        <w:rPr>
          <w:rFonts w:ascii="Calibri" w:hAnsi="Calibri" w:cs="Calibri"/>
          <w:i/>
          <w:iCs/>
          <w:color w:val="767171" w:themeColor="background2" w:themeShade="80"/>
          <w:sz w:val="26"/>
          <w:szCs w:val="26"/>
        </w:rPr>
      </w:pPr>
      <w:r w:rsidRPr="00487194">
        <w:rPr>
          <w:rFonts w:ascii="Calibri" w:hAnsi="Calibri" w:cs="Calibri"/>
          <w:b/>
          <w:i/>
          <w:iCs/>
          <w:color w:val="767171" w:themeColor="background2" w:themeShade="80"/>
          <w:sz w:val="26"/>
          <w:szCs w:val="26"/>
        </w:rPr>
        <w:t xml:space="preserve">R E S U E L V </w:t>
      </w:r>
      <w:proofErr w:type="gramStart"/>
      <w:r w:rsidRPr="00487194">
        <w:rPr>
          <w:rFonts w:ascii="Calibri" w:hAnsi="Calibri" w:cs="Calibri"/>
          <w:b/>
          <w:i/>
          <w:iCs/>
          <w:color w:val="767171" w:themeColor="background2" w:themeShade="80"/>
          <w:sz w:val="26"/>
          <w:szCs w:val="26"/>
        </w:rPr>
        <w:t xml:space="preserve">E </w:t>
      </w:r>
      <w:r w:rsidRPr="00487194">
        <w:rPr>
          <w:rFonts w:ascii="Calibri" w:hAnsi="Calibri" w:cs="Calibri"/>
          <w:i/>
          <w:iCs/>
          <w:color w:val="767171" w:themeColor="background2" w:themeShade="80"/>
          <w:sz w:val="26"/>
          <w:szCs w:val="26"/>
        </w:rPr>
        <w:t>:</w:t>
      </w:r>
      <w:proofErr w:type="gramEnd"/>
    </w:p>
    <w:p w:rsidR="005B3B17" w:rsidRPr="00487194" w:rsidRDefault="005B3B17" w:rsidP="005B3B17">
      <w:pPr>
        <w:pStyle w:val="Textoindependiente"/>
        <w:jc w:val="right"/>
        <w:rPr>
          <w:rFonts w:ascii="Calibri" w:hAnsi="Calibri" w:cs="Calibri"/>
          <w:i/>
          <w:iCs/>
          <w:color w:val="767171" w:themeColor="background2" w:themeShade="80"/>
          <w:sz w:val="20"/>
          <w:szCs w:val="20"/>
        </w:rPr>
      </w:pPr>
    </w:p>
    <w:p w:rsidR="005B3B17" w:rsidRPr="00487194" w:rsidRDefault="005B3B17" w:rsidP="005B3B17">
      <w:pPr>
        <w:pStyle w:val="Textoindependiente"/>
        <w:ind w:firstLine="708"/>
        <w:rPr>
          <w:rFonts w:ascii="Calibri" w:hAnsi="Calibri" w:cs="Calibri"/>
          <w:color w:val="767171" w:themeColor="background2" w:themeShade="80"/>
          <w:sz w:val="26"/>
          <w:szCs w:val="26"/>
        </w:rPr>
      </w:pPr>
      <w:r w:rsidRPr="00487194">
        <w:rPr>
          <w:rFonts w:ascii="Calibri" w:hAnsi="Calibri" w:cs="Calibri"/>
          <w:b/>
          <w:bCs/>
          <w:i/>
          <w:iCs/>
          <w:color w:val="767171" w:themeColor="background2" w:themeShade="80"/>
          <w:sz w:val="26"/>
          <w:szCs w:val="26"/>
        </w:rPr>
        <w:t>PRIMERO</w:t>
      </w:r>
      <w:r w:rsidRPr="00487194">
        <w:rPr>
          <w:rFonts w:ascii="Calibri" w:hAnsi="Calibri" w:cs="Calibri"/>
          <w:color w:val="767171" w:themeColor="background2" w:themeShade="80"/>
          <w:sz w:val="26"/>
          <w:szCs w:val="26"/>
        </w:rPr>
        <w:t xml:space="preserve">.- Este Juzgado Segundo Administrativo Municipal es </w:t>
      </w:r>
      <w:r w:rsidRPr="00487194">
        <w:rPr>
          <w:rFonts w:ascii="Calibri" w:hAnsi="Calibri" w:cs="Calibri"/>
          <w:b/>
          <w:color w:val="767171" w:themeColor="background2" w:themeShade="80"/>
          <w:sz w:val="26"/>
          <w:szCs w:val="26"/>
        </w:rPr>
        <w:t>competente</w:t>
      </w:r>
      <w:r w:rsidRPr="00487194">
        <w:rPr>
          <w:rFonts w:ascii="Calibri" w:hAnsi="Calibri" w:cs="Calibri"/>
          <w:color w:val="767171" w:themeColor="background2" w:themeShade="80"/>
          <w:sz w:val="26"/>
          <w:szCs w:val="26"/>
        </w:rPr>
        <w:t xml:space="preserve"> para conocer y resolver del presente proceso administrativo. . . . . . . </w:t>
      </w:r>
    </w:p>
    <w:p w:rsidR="005B3B17" w:rsidRPr="00487194" w:rsidRDefault="005B3B17" w:rsidP="005B3B17">
      <w:pPr>
        <w:pStyle w:val="Textoindependiente"/>
        <w:ind w:firstLine="708"/>
        <w:rPr>
          <w:rFonts w:ascii="Calibri" w:hAnsi="Calibri" w:cs="Calibri"/>
          <w:color w:val="767171" w:themeColor="background2" w:themeShade="80"/>
          <w:sz w:val="26"/>
          <w:szCs w:val="26"/>
        </w:rPr>
      </w:pPr>
    </w:p>
    <w:p w:rsidR="005B3B17" w:rsidRPr="00487194" w:rsidRDefault="005B3B17" w:rsidP="005B3B17">
      <w:pPr>
        <w:pStyle w:val="Textoindependiente"/>
        <w:ind w:firstLine="708"/>
        <w:rPr>
          <w:rFonts w:ascii="Calibri" w:hAnsi="Calibri" w:cs="Calibri"/>
          <w:b/>
          <w:bCs/>
          <w:iCs/>
          <w:color w:val="767171" w:themeColor="background2" w:themeShade="80"/>
          <w:sz w:val="26"/>
          <w:szCs w:val="26"/>
        </w:rPr>
      </w:pPr>
      <w:r w:rsidRPr="00487194">
        <w:rPr>
          <w:rFonts w:ascii="Calibri" w:hAnsi="Calibri" w:cs="Calibri"/>
          <w:b/>
          <w:bCs/>
          <w:i/>
          <w:iCs/>
          <w:color w:val="767171" w:themeColor="background2" w:themeShade="80"/>
          <w:sz w:val="26"/>
          <w:szCs w:val="26"/>
        </w:rPr>
        <w:t xml:space="preserve">SEGUNDO.- </w:t>
      </w:r>
      <w:r w:rsidRPr="00487194">
        <w:rPr>
          <w:rFonts w:ascii="Calibri" w:hAnsi="Calibri" w:cs="Calibri"/>
          <w:color w:val="767171" w:themeColor="background2" w:themeShade="80"/>
          <w:sz w:val="26"/>
          <w:szCs w:val="26"/>
        </w:rPr>
        <w:t xml:space="preserve">Resultó </w:t>
      </w:r>
      <w:r w:rsidRPr="00487194">
        <w:rPr>
          <w:rFonts w:ascii="Calibri" w:hAnsi="Calibri" w:cs="Calibri"/>
          <w:b/>
          <w:color w:val="767171" w:themeColor="background2" w:themeShade="80"/>
          <w:sz w:val="26"/>
          <w:szCs w:val="26"/>
        </w:rPr>
        <w:t>procedente</w:t>
      </w:r>
      <w:r w:rsidRPr="00487194">
        <w:rPr>
          <w:rFonts w:ascii="Calibri" w:hAnsi="Calibri" w:cs="Calibri"/>
          <w:color w:val="767171" w:themeColor="background2" w:themeShade="80"/>
          <w:sz w:val="26"/>
          <w:szCs w:val="26"/>
        </w:rPr>
        <w:t xml:space="preserve"> el proceso administrativo promovido por el ciudadano </w:t>
      </w:r>
      <w:r w:rsidR="005C0F09">
        <w:rPr>
          <w:rFonts w:ascii="Calibri" w:hAnsi="Calibri" w:cs="Calibri"/>
          <w:color w:val="767171" w:themeColor="background2" w:themeShade="80"/>
          <w:sz w:val="26"/>
          <w:szCs w:val="26"/>
        </w:rPr>
        <w:t>*****</w:t>
      </w:r>
      <w:r w:rsidRPr="00487194">
        <w:rPr>
          <w:rFonts w:ascii="Calibri" w:hAnsi="Calibri" w:cs="Calibri"/>
          <w:color w:val="767171" w:themeColor="background2" w:themeShade="80"/>
          <w:sz w:val="26"/>
          <w:szCs w:val="26"/>
        </w:rPr>
        <w:t xml:space="preserve">, en contra del acta de infracción impugnada. </w:t>
      </w:r>
      <w:r w:rsidR="00B564A7" w:rsidRPr="00487194">
        <w:rPr>
          <w:rFonts w:ascii="Calibri" w:hAnsi="Calibri" w:cs="Calibri"/>
          <w:color w:val="767171" w:themeColor="background2" w:themeShade="80"/>
          <w:sz w:val="26"/>
          <w:szCs w:val="26"/>
        </w:rPr>
        <w:t xml:space="preserve">. . . . . . . . . . . . . . . . . . . . . . . . . . . . . . . . . . . . . . . . . . . . . . . . . . . . . . . . . . . </w:t>
      </w:r>
    </w:p>
    <w:p w:rsidR="005B3B17" w:rsidRPr="00487194" w:rsidRDefault="005B3B17" w:rsidP="005B3B17">
      <w:pPr>
        <w:ind w:firstLine="708"/>
        <w:jc w:val="both"/>
        <w:rPr>
          <w:rFonts w:ascii="Calibri" w:hAnsi="Calibri"/>
          <w:b/>
          <w:bCs/>
          <w:i/>
          <w:iCs/>
          <w:color w:val="767171" w:themeColor="background2" w:themeShade="80"/>
          <w:sz w:val="20"/>
          <w:szCs w:val="20"/>
          <w:lang w:val="es-MX"/>
        </w:rPr>
      </w:pPr>
    </w:p>
    <w:p w:rsidR="005B3B17" w:rsidRPr="00487194" w:rsidRDefault="005B3B17" w:rsidP="005B3B17">
      <w:pPr>
        <w:ind w:firstLine="708"/>
        <w:jc w:val="both"/>
        <w:rPr>
          <w:rFonts w:ascii="Calibri" w:hAnsi="Calibri" w:cs="Calibri"/>
          <w:color w:val="767171" w:themeColor="background2" w:themeShade="80"/>
          <w:sz w:val="26"/>
          <w:szCs w:val="26"/>
        </w:rPr>
      </w:pPr>
      <w:r w:rsidRPr="00487194">
        <w:rPr>
          <w:rFonts w:ascii="Calibri" w:hAnsi="Calibri"/>
          <w:b/>
          <w:bCs/>
          <w:i/>
          <w:iCs/>
          <w:color w:val="767171" w:themeColor="background2" w:themeShade="80"/>
          <w:sz w:val="26"/>
        </w:rPr>
        <w:t>TERCERO</w:t>
      </w:r>
      <w:r w:rsidRPr="00487194">
        <w:rPr>
          <w:rFonts w:ascii="Calibri" w:hAnsi="Calibri"/>
          <w:color w:val="767171" w:themeColor="background2" w:themeShade="80"/>
          <w:sz w:val="26"/>
        </w:rPr>
        <w:t xml:space="preserve">.- </w:t>
      </w:r>
      <w:r w:rsidRPr="00487194">
        <w:rPr>
          <w:rFonts w:ascii="Calibri" w:hAnsi="Calibri" w:cs="Calibri"/>
          <w:color w:val="767171" w:themeColor="background2" w:themeShade="80"/>
          <w:sz w:val="26"/>
          <w:szCs w:val="26"/>
        </w:rPr>
        <w:t xml:space="preserve">Se decreta la </w:t>
      </w:r>
      <w:r w:rsidRPr="00487194">
        <w:rPr>
          <w:rFonts w:ascii="Calibri" w:hAnsi="Calibri" w:cs="Calibri"/>
          <w:b/>
          <w:color w:val="767171" w:themeColor="background2" w:themeShade="80"/>
          <w:sz w:val="26"/>
          <w:szCs w:val="26"/>
        </w:rPr>
        <w:t xml:space="preserve">nulidad total </w:t>
      </w:r>
      <w:r w:rsidRPr="00487194">
        <w:rPr>
          <w:rFonts w:ascii="Calibri" w:hAnsi="Calibri" w:cs="Calibri"/>
          <w:color w:val="767171" w:themeColor="background2" w:themeShade="80"/>
          <w:sz w:val="26"/>
          <w:szCs w:val="26"/>
        </w:rPr>
        <w:t xml:space="preserve">del </w:t>
      </w:r>
      <w:r w:rsidRPr="00487194">
        <w:rPr>
          <w:rFonts w:ascii="Calibri" w:hAnsi="Calibri" w:cs="Calibri"/>
          <w:b/>
          <w:color w:val="767171" w:themeColor="background2" w:themeShade="80"/>
          <w:sz w:val="26"/>
          <w:szCs w:val="26"/>
        </w:rPr>
        <w:t>acta de Infracción</w:t>
      </w:r>
      <w:r w:rsidRPr="00487194">
        <w:rPr>
          <w:rFonts w:ascii="Calibri" w:hAnsi="Calibri" w:cs="Calibri"/>
          <w:color w:val="767171" w:themeColor="background2" w:themeShade="80"/>
          <w:sz w:val="26"/>
          <w:szCs w:val="26"/>
        </w:rPr>
        <w:t xml:space="preserve"> número</w:t>
      </w:r>
      <w:r w:rsidR="00631B4E" w:rsidRPr="00487194">
        <w:rPr>
          <w:rFonts w:ascii="Calibri" w:hAnsi="Calibri" w:cs="Calibri"/>
          <w:color w:val="767171" w:themeColor="background2" w:themeShade="80"/>
          <w:sz w:val="26"/>
          <w:szCs w:val="26"/>
        </w:rPr>
        <w:t xml:space="preserve"> </w:t>
      </w:r>
      <w:r w:rsidR="00631B4E" w:rsidRPr="00487194">
        <w:rPr>
          <w:rFonts w:ascii="Calibri" w:hAnsi="Calibri" w:cs="Calibri"/>
          <w:b/>
          <w:color w:val="767171" w:themeColor="background2" w:themeShade="80"/>
          <w:sz w:val="26"/>
          <w:szCs w:val="26"/>
        </w:rPr>
        <w:t>T-5478314 (cinco-cuatro-siete-ocho-tres-uno-cuatro)</w:t>
      </w:r>
      <w:r w:rsidR="00631B4E" w:rsidRPr="00487194">
        <w:rPr>
          <w:rFonts w:ascii="Calibri" w:hAnsi="Calibri" w:cs="Calibri"/>
          <w:color w:val="767171" w:themeColor="background2" w:themeShade="80"/>
          <w:sz w:val="26"/>
          <w:szCs w:val="26"/>
        </w:rPr>
        <w:t xml:space="preserve">, de fecha </w:t>
      </w:r>
      <w:r w:rsidR="00631B4E" w:rsidRPr="00487194">
        <w:rPr>
          <w:rFonts w:ascii="Calibri" w:hAnsi="Calibri" w:cs="Calibri"/>
          <w:b/>
          <w:color w:val="767171" w:themeColor="background2" w:themeShade="80"/>
          <w:sz w:val="26"/>
          <w:szCs w:val="26"/>
        </w:rPr>
        <w:t>10</w:t>
      </w:r>
      <w:r w:rsidR="00631B4E" w:rsidRPr="00487194">
        <w:rPr>
          <w:rFonts w:ascii="Calibri" w:hAnsi="Calibri" w:cs="Calibri"/>
          <w:color w:val="767171" w:themeColor="background2" w:themeShade="80"/>
          <w:sz w:val="26"/>
          <w:szCs w:val="26"/>
        </w:rPr>
        <w:t xml:space="preserve"> diez de </w:t>
      </w:r>
      <w:r w:rsidR="00631B4E" w:rsidRPr="00487194">
        <w:rPr>
          <w:rFonts w:ascii="Calibri" w:hAnsi="Calibri" w:cs="Calibri"/>
          <w:b/>
          <w:color w:val="767171" w:themeColor="background2" w:themeShade="80"/>
          <w:sz w:val="26"/>
          <w:szCs w:val="26"/>
        </w:rPr>
        <w:t xml:space="preserve">agosto </w:t>
      </w:r>
      <w:r w:rsidR="00631B4E" w:rsidRPr="00487194">
        <w:rPr>
          <w:rFonts w:ascii="Calibri" w:hAnsi="Calibri" w:cs="Calibri"/>
          <w:color w:val="767171" w:themeColor="background2" w:themeShade="80"/>
          <w:sz w:val="26"/>
          <w:szCs w:val="26"/>
        </w:rPr>
        <w:t xml:space="preserve">del año </w:t>
      </w:r>
      <w:r w:rsidR="00631B4E" w:rsidRPr="00487194">
        <w:rPr>
          <w:rFonts w:ascii="Calibri" w:hAnsi="Calibri" w:cs="Calibri"/>
          <w:b/>
          <w:color w:val="767171" w:themeColor="background2" w:themeShade="80"/>
          <w:sz w:val="26"/>
          <w:szCs w:val="26"/>
        </w:rPr>
        <w:t>2016</w:t>
      </w:r>
      <w:r w:rsidR="00631B4E" w:rsidRPr="00487194">
        <w:rPr>
          <w:rFonts w:ascii="Calibri" w:hAnsi="Calibri" w:cs="Calibri"/>
          <w:color w:val="767171" w:themeColor="background2" w:themeShade="80"/>
          <w:sz w:val="26"/>
          <w:szCs w:val="26"/>
        </w:rPr>
        <w:t xml:space="preserve"> dos mil dieciséis</w:t>
      </w:r>
      <w:r w:rsidRPr="00487194">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w:t>
      </w:r>
    </w:p>
    <w:p w:rsidR="005B3B17" w:rsidRPr="00487194" w:rsidRDefault="005B3B17" w:rsidP="005B3B17">
      <w:pPr>
        <w:ind w:firstLine="708"/>
        <w:jc w:val="both"/>
        <w:rPr>
          <w:rFonts w:ascii="Calibri" w:hAnsi="Calibri" w:cs="Calibri"/>
          <w:color w:val="767171" w:themeColor="background2" w:themeShade="80"/>
          <w:sz w:val="20"/>
          <w:szCs w:val="20"/>
        </w:rPr>
      </w:pPr>
    </w:p>
    <w:p w:rsidR="005B3B17" w:rsidRPr="00487194" w:rsidRDefault="005B3B17" w:rsidP="005B3B17">
      <w:pPr>
        <w:pStyle w:val="Textoindependiente"/>
        <w:ind w:firstLine="708"/>
        <w:rPr>
          <w:rFonts w:ascii="Calibri" w:hAnsi="Calibri"/>
          <w:bCs/>
          <w:color w:val="767171" w:themeColor="background2" w:themeShade="80"/>
          <w:sz w:val="26"/>
          <w:szCs w:val="26"/>
        </w:rPr>
      </w:pPr>
      <w:r w:rsidRPr="00487194">
        <w:rPr>
          <w:rFonts w:ascii="Calibri" w:hAnsi="Calibri" w:cs="Calibri"/>
          <w:b/>
          <w:bCs/>
          <w:i/>
          <w:iCs/>
          <w:color w:val="767171" w:themeColor="background2" w:themeShade="80"/>
          <w:sz w:val="26"/>
          <w:szCs w:val="26"/>
        </w:rPr>
        <w:t xml:space="preserve">CUARTO.- </w:t>
      </w:r>
      <w:r w:rsidRPr="00487194">
        <w:rPr>
          <w:rFonts w:ascii="Calibri" w:hAnsi="Calibri" w:cs="Calibri"/>
          <w:color w:val="767171" w:themeColor="background2" w:themeShade="80"/>
          <w:sz w:val="26"/>
          <w:szCs w:val="26"/>
        </w:rPr>
        <w:t xml:space="preserve">Se </w:t>
      </w:r>
      <w:r w:rsidRPr="00487194">
        <w:rPr>
          <w:rFonts w:ascii="Calibri" w:hAnsi="Calibri" w:cs="Calibri"/>
          <w:b/>
          <w:color w:val="767171" w:themeColor="background2" w:themeShade="80"/>
          <w:sz w:val="26"/>
          <w:szCs w:val="26"/>
        </w:rPr>
        <w:t>ordena</w:t>
      </w:r>
      <w:r w:rsidRPr="00487194">
        <w:rPr>
          <w:rFonts w:ascii="Calibri" w:hAnsi="Calibri" w:cs="Calibri"/>
          <w:color w:val="767171" w:themeColor="background2" w:themeShade="80"/>
          <w:sz w:val="26"/>
          <w:szCs w:val="26"/>
        </w:rPr>
        <w:t xml:space="preserve"> al Agente adscrito de la Dirección General de Tránsito Municipal, de nombre</w:t>
      </w:r>
      <w:r w:rsidR="00631B4E" w:rsidRPr="00487194">
        <w:rPr>
          <w:rFonts w:ascii="Calibri" w:hAnsi="Calibri" w:cs="Calibri"/>
          <w:color w:val="767171" w:themeColor="background2" w:themeShade="80"/>
          <w:sz w:val="26"/>
          <w:szCs w:val="26"/>
        </w:rPr>
        <w:t xml:space="preserve"> </w:t>
      </w:r>
      <w:r w:rsidR="005C0F09">
        <w:rPr>
          <w:rFonts w:ascii="Calibri" w:hAnsi="Calibri" w:cs="Calibri"/>
          <w:b/>
          <w:color w:val="767171" w:themeColor="background2" w:themeShade="80"/>
          <w:sz w:val="26"/>
          <w:szCs w:val="26"/>
        </w:rPr>
        <w:t>*****</w:t>
      </w:r>
      <w:r w:rsidRPr="00487194">
        <w:rPr>
          <w:rFonts w:ascii="Calibri" w:hAnsi="Calibri" w:cs="Calibri"/>
          <w:color w:val="767171" w:themeColor="background2" w:themeShade="80"/>
          <w:sz w:val="26"/>
          <w:szCs w:val="26"/>
        </w:rPr>
        <w:t xml:space="preserve">, a que </w:t>
      </w:r>
      <w:r w:rsidRPr="00487194">
        <w:rPr>
          <w:rFonts w:ascii="Calibri" w:hAnsi="Calibri" w:cs="Calibri"/>
          <w:b/>
          <w:color w:val="767171" w:themeColor="background2" w:themeShade="80"/>
          <w:sz w:val="26"/>
          <w:szCs w:val="26"/>
        </w:rPr>
        <w:t>devuelva</w:t>
      </w:r>
      <w:r w:rsidRPr="00487194">
        <w:rPr>
          <w:rFonts w:ascii="Calibri" w:hAnsi="Calibri" w:cs="Calibri"/>
          <w:color w:val="767171" w:themeColor="background2" w:themeShade="80"/>
          <w:sz w:val="26"/>
          <w:szCs w:val="26"/>
        </w:rPr>
        <w:t xml:space="preserve"> al ciudadano</w:t>
      </w:r>
      <w:r w:rsidR="00631B4E" w:rsidRPr="00487194">
        <w:rPr>
          <w:rFonts w:ascii="Calibri" w:hAnsi="Calibri" w:cs="Calibri"/>
          <w:color w:val="767171" w:themeColor="background2" w:themeShade="80"/>
          <w:sz w:val="26"/>
          <w:szCs w:val="26"/>
        </w:rPr>
        <w:t xml:space="preserve"> </w:t>
      </w:r>
      <w:r w:rsidR="005C0F09">
        <w:rPr>
          <w:rFonts w:ascii="Calibri" w:hAnsi="Calibri" w:cs="Calibri"/>
          <w:b/>
          <w:color w:val="767171" w:themeColor="background2" w:themeShade="80"/>
          <w:sz w:val="26"/>
          <w:szCs w:val="26"/>
        </w:rPr>
        <w:t>*****</w:t>
      </w:r>
      <w:r w:rsidRPr="00487194">
        <w:rPr>
          <w:rFonts w:ascii="Calibri" w:hAnsi="Calibri" w:cs="Calibri"/>
          <w:color w:val="767171" w:themeColor="background2" w:themeShade="80"/>
          <w:sz w:val="26"/>
          <w:szCs w:val="26"/>
        </w:rPr>
        <w:t xml:space="preserve">, </w:t>
      </w:r>
      <w:r w:rsidRPr="00487194">
        <w:rPr>
          <w:rFonts w:ascii="Calibri" w:hAnsi="Calibri"/>
          <w:color w:val="767171" w:themeColor="background2" w:themeShade="80"/>
          <w:sz w:val="26"/>
          <w:szCs w:val="26"/>
        </w:rPr>
        <w:t xml:space="preserve">la </w:t>
      </w:r>
      <w:r w:rsidR="00631B4E" w:rsidRPr="00487194">
        <w:rPr>
          <w:rFonts w:ascii="Calibri" w:hAnsi="Calibri"/>
          <w:b/>
          <w:color w:val="767171" w:themeColor="background2" w:themeShade="80"/>
          <w:sz w:val="26"/>
          <w:szCs w:val="26"/>
        </w:rPr>
        <w:t>placa de circulación</w:t>
      </w:r>
      <w:r w:rsidR="00631B4E" w:rsidRPr="00487194">
        <w:rPr>
          <w:rFonts w:ascii="Calibri" w:hAnsi="Calibri"/>
          <w:color w:val="767171" w:themeColor="background2" w:themeShade="80"/>
          <w:sz w:val="26"/>
          <w:szCs w:val="26"/>
        </w:rPr>
        <w:t xml:space="preserve"> </w:t>
      </w:r>
      <w:r w:rsidRPr="00487194">
        <w:rPr>
          <w:rFonts w:ascii="Calibri" w:hAnsi="Calibri"/>
          <w:color w:val="767171" w:themeColor="background2" w:themeShade="80"/>
          <w:sz w:val="26"/>
          <w:szCs w:val="26"/>
        </w:rPr>
        <w:t xml:space="preserve">retenida en garantía; de conformidad a lo argumentado en el considerando Octavo de este mismo fallo. . </w:t>
      </w:r>
      <w:r w:rsidRPr="00487194">
        <w:rPr>
          <w:rFonts w:ascii="Calibri" w:hAnsi="Calibri" w:cs="Calibri"/>
          <w:bCs/>
          <w:color w:val="767171" w:themeColor="background2" w:themeShade="80"/>
          <w:sz w:val="26"/>
          <w:szCs w:val="26"/>
        </w:rPr>
        <w:t xml:space="preserve">. </w:t>
      </w:r>
      <w:r w:rsidRPr="00487194">
        <w:rPr>
          <w:rFonts w:ascii="Calibri" w:hAnsi="Calibri"/>
          <w:bCs/>
          <w:color w:val="767171" w:themeColor="background2" w:themeShade="80"/>
          <w:sz w:val="26"/>
          <w:szCs w:val="26"/>
        </w:rPr>
        <w:t xml:space="preserve">. . . . . . . . . . . . . </w:t>
      </w:r>
      <w:r w:rsidR="00B564A7" w:rsidRPr="00487194">
        <w:rPr>
          <w:rFonts w:ascii="Calibri" w:hAnsi="Calibri" w:cs="Calibri"/>
          <w:color w:val="767171" w:themeColor="background2" w:themeShade="80"/>
          <w:sz w:val="26"/>
          <w:szCs w:val="26"/>
        </w:rPr>
        <w:t xml:space="preserve">. . . . . . . . . . . . . . . . . . . . . . . . . . . . . . . . . . . . . . . . . . . . . . . . . . </w:t>
      </w:r>
    </w:p>
    <w:p w:rsidR="00631B4E" w:rsidRPr="00487194" w:rsidRDefault="00631B4E" w:rsidP="005B3B17">
      <w:pPr>
        <w:pStyle w:val="Textoindependiente"/>
        <w:ind w:firstLine="708"/>
        <w:rPr>
          <w:rFonts w:ascii="Calibri" w:hAnsi="Calibri"/>
          <w:color w:val="767171" w:themeColor="background2" w:themeShade="80"/>
          <w:sz w:val="20"/>
          <w:szCs w:val="20"/>
        </w:rPr>
      </w:pPr>
    </w:p>
    <w:p w:rsidR="005B3B17" w:rsidRPr="00487194" w:rsidRDefault="005B3B17" w:rsidP="005B3B17">
      <w:pPr>
        <w:pStyle w:val="Textoindependiente"/>
        <w:ind w:firstLine="708"/>
        <w:rPr>
          <w:rFonts w:ascii="Calibri" w:hAnsi="Calibri" w:cs="Calibri"/>
          <w:color w:val="767171" w:themeColor="background2" w:themeShade="80"/>
          <w:sz w:val="26"/>
          <w:szCs w:val="26"/>
        </w:rPr>
      </w:pPr>
      <w:r w:rsidRPr="00487194">
        <w:rPr>
          <w:rFonts w:ascii="Calibri" w:hAnsi="Calibri" w:cs="Calibri"/>
          <w:b/>
          <w:color w:val="767171" w:themeColor="background2" w:themeShade="80"/>
          <w:sz w:val="26"/>
          <w:szCs w:val="26"/>
        </w:rPr>
        <w:t>Devolución</w:t>
      </w:r>
      <w:r w:rsidRPr="00487194">
        <w:rPr>
          <w:rFonts w:ascii="Calibri" w:hAnsi="Calibri" w:cs="Calibri"/>
          <w:color w:val="767171" w:themeColor="background2" w:themeShade="80"/>
          <w:sz w:val="26"/>
          <w:szCs w:val="26"/>
        </w:rPr>
        <w:t xml:space="preserve"> que se deberá realizar dentro de los </w:t>
      </w:r>
      <w:r w:rsidRPr="00487194">
        <w:rPr>
          <w:rFonts w:ascii="Calibri" w:hAnsi="Calibri" w:cs="Calibri"/>
          <w:b/>
          <w:color w:val="767171" w:themeColor="background2" w:themeShade="80"/>
          <w:sz w:val="26"/>
          <w:szCs w:val="26"/>
        </w:rPr>
        <w:t>15 quince días</w:t>
      </w:r>
      <w:r w:rsidRPr="00487194">
        <w:rPr>
          <w:rFonts w:ascii="Calibri" w:hAnsi="Calibri" w:cs="Calibri"/>
          <w:color w:val="767171" w:themeColor="background2" w:themeShade="80"/>
          <w:sz w:val="26"/>
          <w:szCs w:val="26"/>
        </w:rPr>
        <w:t xml:space="preserve"> hábiles siguientes a la fecha en que </w:t>
      </w:r>
      <w:r w:rsidRPr="00487194">
        <w:rPr>
          <w:rFonts w:ascii="Calibri" w:hAnsi="Calibri" w:cs="Calibri"/>
          <w:b/>
          <w:color w:val="767171" w:themeColor="background2" w:themeShade="80"/>
          <w:sz w:val="26"/>
          <w:szCs w:val="26"/>
        </w:rPr>
        <w:t>cause ejecutoria</w:t>
      </w:r>
      <w:r w:rsidRPr="00487194">
        <w:rPr>
          <w:rFonts w:ascii="Calibri" w:hAnsi="Calibri" w:cs="Calibri"/>
          <w:color w:val="767171" w:themeColor="background2" w:themeShade="80"/>
          <w:sz w:val="26"/>
          <w:szCs w:val="26"/>
        </w:rPr>
        <w:t xml:space="preserve"> la presente resolución; debiendo </w:t>
      </w:r>
      <w:r w:rsidRPr="00487194">
        <w:rPr>
          <w:rFonts w:ascii="Calibri" w:hAnsi="Calibri" w:cs="Calibri"/>
          <w:b/>
          <w:color w:val="767171" w:themeColor="background2" w:themeShade="80"/>
          <w:sz w:val="26"/>
          <w:szCs w:val="26"/>
        </w:rPr>
        <w:t>informar</w:t>
      </w:r>
      <w:r w:rsidRPr="0048719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5B3B17" w:rsidRPr="00487194" w:rsidRDefault="005B3B17" w:rsidP="005B3B17">
      <w:pPr>
        <w:pStyle w:val="Textoindependiente"/>
        <w:ind w:firstLine="708"/>
        <w:rPr>
          <w:rFonts w:ascii="Calibri" w:hAnsi="Calibri" w:cs="Calibri"/>
          <w:color w:val="767171" w:themeColor="background2" w:themeShade="80"/>
          <w:sz w:val="20"/>
          <w:szCs w:val="20"/>
        </w:rPr>
      </w:pPr>
    </w:p>
    <w:p w:rsidR="005B3B17" w:rsidRPr="00487194" w:rsidRDefault="005B3B17" w:rsidP="005B3B17">
      <w:pPr>
        <w:pStyle w:val="Textoindependiente"/>
        <w:ind w:firstLine="708"/>
        <w:rPr>
          <w:rFonts w:ascii="Calibri" w:hAnsi="Calibri" w:cs="Calibri"/>
          <w:color w:val="767171" w:themeColor="background2" w:themeShade="80"/>
          <w:sz w:val="26"/>
          <w:szCs w:val="26"/>
        </w:rPr>
      </w:pPr>
      <w:r w:rsidRPr="0048719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5B3B17" w:rsidRPr="00487194" w:rsidRDefault="005B3B17" w:rsidP="005B3B17">
      <w:pPr>
        <w:jc w:val="both"/>
        <w:rPr>
          <w:rFonts w:ascii="Calibri" w:hAnsi="Calibri" w:cs="Calibri"/>
          <w:color w:val="767171" w:themeColor="background2" w:themeShade="80"/>
          <w:sz w:val="20"/>
          <w:szCs w:val="20"/>
          <w:lang w:val="es-MX"/>
        </w:rPr>
      </w:pPr>
    </w:p>
    <w:p w:rsidR="005B3B17" w:rsidRPr="00487194" w:rsidRDefault="005B3B17" w:rsidP="005B3B17">
      <w:pPr>
        <w:pStyle w:val="Textoindependiente"/>
        <w:ind w:firstLine="708"/>
        <w:rPr>
          <w:rFonts w:ascii="Calibri" w:hAnsi="Calibri" w:cs="Calibri"/>
          <w:b/>
          <w:bCs/>
          <w:color w:val="767171" w:themeColor="background2" w:themeShade="80"/>
          <w:sz w:val="26"/>
          <w:szCs w:val="26"/>
        </w:rPr>
      </w:pPr>
      <w:r w:rsidRPr="00487194">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5B3B17" w:rsidRPr="00487194" w:rsidRDefault="005B3B17" w:rsidP="005B3B17">
      <w:pPr>
        <w:pStyle w:val="Textoindependiente"/>
        <w:rPr>
          <w:rFonts w:ascii="Calibri" w:hAnsi="Calibri" w:cs="Calibri"/>
          <w:color w:val="767171" w:themeColor="background2" w:themeShade="80"/>
          <w:sz w:val="20"/>
          <w:szCs w:val="20"/>
        </w:rPr>
      </w:pPr>
    </w:p>
    <w:p w:rsidR="005B3B17" w:rsidRPr="00487194" w:rsidRDefault="005B3B17" w:rsidP="005B3B17">
      <w:pPr>
        <w:pStyle w:val="Textoindependiente"/>
        <w:ind w:firstLine="708"/>
        <w:rPr>
          <w:color w:val="767171" w:themeColor="background2" w:themeShade="80"/>
        </w:rPr>
      </w:pPr>
      <w:r w:rsidRPr="00487194">
        <w:rPr>
          <w:rFonts w:ascii="Calibri" w:hAnsi="Calibri" w:cs="Calibri"/>
          <w:color w:val="767171" w:themeColor="background2" w:themeShade="80"/>
          <w:sz w:val="26"/>
          <w:szCs w:val="26"/>
        </w:rPr>
        <w:t xml:space="preserve">Así lo resolvió y firma el Licenciado </w:t>
      </w:r>
      <w:r w:rsidRPr="00487194">
        <w:rPr>
          <w:rFonts w:ascii="Calibri" w:hAnsi="Calibri" w:cs="Calibri"/>
          <w:b/>
          <w:bCs/>
          <w:color w:val="767171" w:themeColor="background2" w:themeShade="80"/>
          <w:sz w:val="26"/>
          <w:szCs w:val="26"/>
        </w:rPr>
        <w:t>Ernesto Alejandro Mora Álvarez</w:t>
      </w:r>
      <w:r w:rsidRPr="0048719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87194">
        <w:rPr>
          <w:rFonts w:ascii="Calibri" w:hAnsi="Calibri" w:cs="Calibri"/>
          <w:b/>
          <w:bCs/>
          <w:color w:val="767171" w:themeColor="background2" w:themeShade="80"/>
          <w:sz w:val="26"/>
          <w:szCs w:val="26"/>
        </w:rPr>
        <w:t>María del Rocío Villanueva Sánchez</w:t>
      </w:r>
      <w:r w:rsidRPr="00487194">
        <w:rPr>
          <w:rFonts w:ascii="Calibri" w:hAnsi="Calibri" w:cs="Calibri"/>
          <w:color w:val="767171" w:themeColor="background2" w:themeShade="80"/>
          <w:sz w:val="26"/>
          <w:szCs w:val="26"/>
        </w:rPr>
        <w:t xml:space="preserve">, quien da fe. . . . . . . . . . . . . . . . . . . . . . . . . . . . . . . . . . . . . . . . . . </w:t>
      </w:r>
    </w:p>
    <w:p w:rsidR="005B3B17" w:rsidRPr="00487194" w:rsidRDefault="005B3B17" w:rsidP="005B3B17">
      <w:pPr>
        <w:rPr>
          <w:color w:val="767171" w:themeColor="background2" w:themeShade="80"/>
        </w:rPr>
      </w:pPr>
    </w:p>
    <w:p w:rsidR="00791088" w:rsidRPr="00487194" w:rsidRDefault="00791088">
      <w:pPr>
        <w:rPr>
          <w:color w:val="767171" w:themeColor="background2" w:themeShade="80"/>
        </w:rPr>
      </w:pPr>
    </w:p>
    <w:sectPr w:rsidR="00791088" w:rsidRPr="00487194" w:rsidSect="0003003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09" w:rsidRDefault="00461D09">
      <w:r>
        <w:separator/>
      </w:r>
    </w:p>
  </w:endnote>
  <w:endnote w:type="continuationSeparator" w:id="0">
    <w:p w:rsidR="00461D09" w:rsidRDefault="0046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09" w:rsidRDefault="00461D09">
      <w:r>
        <w:separator/>
      </w:r>
    </w:p>
  </w:footnote>
  <w:footnote w:type="continuationSeparator" w:id="0">
    <w:p w:rsidR="00461D09" w:rsidRDefault="0046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E23CB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61D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E23CB6">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C0F09">
      <w:rPr>
        <w:rStyle w:val="Nmerodepgina"/>
        <w:noProof/>
        <w:color w:val="7F7F7F" w:themeColor="text1" w:themeTint="80"/>
      </w:rPr>
      <w:t>6</w:t>
    </w:r>
    <w:r w:rsidRPr="00E46485">
      <w:rPr>
        <w:rStyle w:val="Nmerodepgina"/>
        <w:color w:val="7F7F7F" w:themeColor="text1" w:themeTint="80"/>
      </w:rPr>
      <w:fldChar w:fldCharType="end"/>
    </w:r>
  </w:p>
  <w:p w:rsidR="00EC7334" w:rsidRDefault="00461D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17"/>
    <w:rsid w:val="0000512C"/>
    <w:rsid w:val="00030034"/>
    <w:rsid w:val="0003699A"/>
    <w:rsid w:val="000564EE"/>
    <w:rsid w:val="00096A8D"/>
    <w:rsid w:val="000D2DCD"/>
    <w:rsid w:val="001055EF"/>
    <w:rsid w:val="001D4E9D"/>
    <w:rsid w:val="00212099"/>
    <w:rsid w:val="002564FD"/>
    <w:rsid w:val="00325D87"/>
    <w:rsid w:val="00365D0A"/>
    <w:rsid w:val="0039348C"/>
    <w:rsid w:val="003E1CEB"/>
    <w:rsid w:val="003F4969"/>
    <w:rsid w:val="00415131"/>
    <w:rsid w:val="00461D09"/>
    <w:rsid w:val="00487194"/>
    <w:rsid w:val="004B4272"/>
    <w:rsid w:val="004D5FD9"/>
    <w:rsid w:val="005B3B17"/>
    <w:rsid w:val="005C0F09"/>
    <w:rsid w:val="005E43B8"/>
    <w:rsid w:val="005E7641"/>
    <w:rsid w:val="00631B4E"/>
    <w:rsid w:val="006466D2"/>
    <w:rsid w:val="00666E4D"/>
    <w:rsid w:val="00673989"/>
    <w:rsid w:val="00791088"/>
    <w:rsid w:val="007963B6"/>
    <w:rsid w:val="007A2202"/>
    <w:rsid w:val="007C5576"/>
    <w:rsid w:val="00856BF7"/>
    <w:rsid w:val="008775D5"/>
    <w:rsid w:val="008E63F2"/>
    <w:rsid w:val="0093238A"/>
    <w:rsid w:val="00A277BA"/>
    <w:rsid w:val="00A37E63"/>
    <w:rsid w:val="00A43FC4"/>
    <w:rsid w:val="00AA3355"/>
    <w:rsid w:val="00AD78C6"/>
    <w:rsid w:val="00B564A7"/>
    <w:rsid w:val="00B727AC"/>
    <w:rsid w:val="00BC6C0E"/>
    <w:rsid w:val="00CB08A3"/>
    <w:rsid w:val="00E23CB6"/>
    <w:rsid w:val="00E8010B"/>
    <w:rsid w:val="00E8571F"/>
    <w:rsid w:val="00EE437B"/>
    <w:rsid w:val="00F32A4F"/>
    <w:rsid w:val="00F37F59"/>
    <w:rsid w:val="00F466A5"/>
    <w:rsid w:val="00F57A23"/>
    <w:rsid w:val="00FE4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1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3B17"/>
    <w:pPr>
      <w:jc w:val="both"/>
    </w:pPr>
    <w:rPr>
      <w:lang w:val="es-MX"/>
    </w:rPr>
  </w:style>
  <w:style w:type="character" w:customStyle="1" w:styleId="TextoindependienteCar">
    <w:name w:val="Texto independiente Car"/>
    <w:basedOn w:val="Fuentedeprrafopredeter"/>
    <w:link w:val="Textoindependiente"/>
    <w:rsid w:val="005B3B17"/>
    <w:rPr>
      <w:rFonts w:ascii="Times New Roman" w:eastAsia="Calibri" w:hAnsi="Times New Roman" w:cs="Times New Roman"/>
      <w:sz w:val="24"/>
      <w:szCs w:val="24"/>
      <w:lang w:eastAsia="es-ES"/>
    </w:rPr>
  </w:style>
  <w:style w:type="character" w:styleId="Nmerodepgina">
    <w:name w:val="page number"/>
    <w:semiHidden/>
    <w:rsid w:val="005B3B17"/>
    <w:rPr>
      <w:rFonts w:cs="Times New Roman"/>
    </w:rPr>
  </w:style>
  <w:style w:type="paragraph" w:styleId="Encabezado">
    <w:name w:val="header"/>
    <w:basedOn w:val="Normal"/>
    <w:link w:val="EncabezadoCar"/>
    <w:semiHidden/>
    <w:rsid w:val="005B3B17"/>
    <w:pPr>
      <w:tabs>
        <w:tab w:val="center" w:pos="4419"/>
        <w:tab w:val="right" w:pos="8838"/>
      </w:tabs>
    </w:pPr>
    <w:rPr>
      <w:lang w:val="es-MX"/>
    </w:rPr>
  </w:style>
  <w:style w:type="character" w:customStyle="1" w:styleId="EncabezadoCar">
    <w:name w:val="Encabezado Car"/>
    <w:basedOn w:val="Fuentedeprrafopredeter"/>
    <w:link w:val="Encabezado"/>
    <w:semiHidden/>
    <w:rsid w:val="005B3B17"/>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B1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3B17"/>
    <w:pPr>
      <w:jc w:val="both"/>
    </w:pPr>
    <w:rPr>
      <w:lang w:val="es-MX"/>
    </w:rPr>
  </w:style>
  <w:style w:type="character" w:customStyle="1" w:styleId="TextoindependienteCar">
    <w:name w:val="Texto independiente Car"/>
    <w:basedOn w:val="Fuentedeprrafopredeter"/>
    <w:link w:val="Textoindependiente"/>
    <w:rsid w:val="005B3B17"/>
    <w:rPr>
      <w:rFonts w:ascii="Times New Roman" w:eastAsia="Calibri" w:hAnsi="Times New Roman" w:cs="Times New Roman"/>
      <w:sz w:val="24"/>
      <w:szCs w:val="24"/>
      <w:lang w:eastAsia="es-ES"/>
    </w:rPr>
  </w:style>
  <w:style w:type="character" w:styleId="Nmerodepgina">
    <w:name w:val="page number"/>
    <w:semiHidden/>
    <w:rsid w:val="005B3B17"/>
    <w:rPr>
      <w:rFonts w:cs="Times New Roman"/>
    </w:rPr>
  </w:style>
  <w:style w:type="paragraph" w:styleId="Encabezado">
    <w:name w:val="header"/>
    <w:basedOn w:val="Normal"/>
    <w:link w:val="EncabezadoCar"/>
    <w:semiHidden/>
    <w:rsid w:val="005B3B17"/>
    <w:pPr>
      <w:tabs>
        <w:tab w:val="center" w:pos="4419"/>
        <w:tab w:val="right" w:pos="8838"/>
      </w:tabs>
    </w:pPr>
    <w:rPr>
      <w:lang w:val="es-MX"/>
    </w:rPr>
  </w:style>
  <w:style w:type="character" w:customStyle="1" w:styleId="EncabezadoCar">
    <w:name w:val="Encabezado Car"/>
    <w:basedOn w:val="Fuentedeprrafopredeter"/>
    <w:link w:val="Encabezado"/>
    <w:semiHidden/>
    <w:rsid w:val="005B3B1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60729">
      <w:bodyDiv w:val="1"/>
      <w:marLeft w:val="0"/>
      <w:marRight w:val="0"/>
      <w:marTop w:val="0"/>
      <w:marBottom w:val="0"/>
      <w:divBdr>
        <w:top w:val="none" w:sz="0" w:space="0" w:color="auto"/>
        <w:left w:val="none" w:sz="0" w:space="0" w:color="auto"/>
        <w:bottom w:val="none" w:sz="0" w:space="0" w:color="auto"/>
        <w:right w:val="none" w:sz="0" w:space="0" w:color="auto"/>
      </w:divBdr>
    </w:div>
    <w:div w:id="18067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2749</Words>
  <Characters>15125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2017-01-31T15:16:00Z</dcterms:created>
  <dcterms:modified xsi:type="dcterms:W3CDTF">2017-01-31T15:16:00Z</dcterms:modified>
</cp:coreProperties>
</file>